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FFFFFF" w:themeColor="background1"/>
          <w:sz w:val="52"/>
          <w:szCs w:val="52"/>
        </w:rPr>
        <w:id w:val="1187331754"/>
        <w:docPartObj>
          <w:docPartGallery w:val="Cover Pages"/>
          <w:docPartUnique/>
        </w:docPartObj>
      </w:sdtPr>
      <w:sdtEndPr>
        <w:rPr>
          <w:b w:val="0"/>
          <w:bCs w:val="0"/>
          <w:color w:val="2C3019" w:themeColor="text1"/>
          <w:sz w:val="20"/>
          <w:szCs w:val="20"/>
        </w:rPr>
      </w:sdtEndPr>
      <w:sdtContent>
        <w:p w14:paraId="39C0F813" w14:textId="5A09C2A7" w:rsidR="007B2042" w:rsidRPr="007B2042" w:rsidRDefault="00667CB7" w:rsidP="007B2042">
          <w:pPr>
            <w:spacing w:after="480" w:line="216" w:lineRule="auto"/>
            <w:rPr>
              <w:rStyle w:val="TitelChar"/>
              <w:sz w:val="44"/>
              <w:szCs w:val="44"/>
            </w:rPr>
          </w:pPr>
          <w:r>
            <w:rPr>
              <w:rStyle w:val="TitelChar"/>
              <w:sz w:val="44"/>
              <w:szCs w:val="44"/>
            </w:rPr>
            <w:t xml:space="preserve">B.2.8 Privacyreglement Erbij Dagbesteding B.V. </w:t>
          </w:r>
        </w:p>
        <w:p w14:paraId="4A67707E" w14:textId="77777777" w:rsidR="00416422" w:rsidRDefault="00416422" w:rsidP="007B2042">
          <w:pPr>
            <w:spacing w:after="480" w:line="216" w:lineRule="auto"/>
          </w:pPr>
        </w:p>
        <w:p w14:paraId="409BCE07" w14:textId="1211A8A2" w:rsidR="00416422" w:rsidRPr="00416422" w:rsidRDefault="00416422" w:rsidP="00416422">
          <w:pPr>
            <w:spacing w:after="480" w:line="216" w:lineRule="auto"/>
            <w:rPr>
              <w:lang w:val="nl-NL"/>
            </w:rPr>
          </w:pPr>
          <w:r w:rsidRPr="00416422">
            <w:rPr>
              <w:lang w:val="nl-NL"/>
            </w:rPr>
            <w:t xml:space="preserve">Vaststellingsdatum </w:t>
          </w:r>
          <w:r w:rsidR="00503719">
            <w:rPr>
              <w:lang w:val="nl-NL"/>
            </w:rPr>
            <w:t>10 juli 2026</w:t>
          </w:r>
        </w:p>
        <w:p w14:paraId="77661515" w14:textId="0B076134" w:rsidR="00416422" w:rsidRPr="00416422" w:rsidRDefault="00416422" w:rsidP="007B2042">
          <w:pPr>
            <w:spacing w:after="480" w:line="216" w:lineRule="auto"/>
            <w:rPr>
              <w:lang w:val="nl-NL"/>
            </w:rPr>
          </w:pPr>
          <w:r w:rsidRPr="00416422">
            <w:rPr>
              <w:lang w:val="nl-NL"/>
            </w:rPr>
            <w:t>Onderstaand reglement en de uitvoering daarvan wordt door leidinggevende minimaal jaarlijks tijdens de diverse overleggen besproken.</w:t>
          </w:r>
        </w:p>
        <w:p w14:paraId="1C103810" w14:textId="77777777" w:rsidR="00416422" w:rsidRDefault="00416422" w:rsidP="007B2042">
          <w:pPr>
            <w:spacing w:after="480" w:line="216" w:lineRule="auto"/>
          </w:pPr>
        </w:p>
        <w:p w14:paraId="346EE439" w14:textId="2243BF57" w:rsidR="00AB7607" w:rsidRDefault="007B2042" w:rsidP="007B2042">
          <w:pPr>
            <w:spacing w:after="480" w:line="216" w:lineRule="auto"/>
            <w:sectPr w:rsidR="00AB7607" w:rsidSect="00C63E4F">
              <w:headerReference w:type="default" r:id="rId8"/>
              <w:footerReference w:type="default" r:id="rId9"/>
              <w:headerReference w:type="first" r:id="rId10"/>
              <w:footerReference w:type="first" r:id="rId11"/>
              <w:pgSz w:w="11906" w:h="16838"/>
              <w:pgMar w:top="5730" w:right="3535" w:bottom="1332" w:left="1332" w:header="709" w:footer="709" w:gutter="0"/>
              <w:pgNumType w:start="0"/>
              <w:cols w:space="708"/>
              <w:titlePg/>
              <w:docGrid w:linePitch="360"/>
            </w:sectPr>
          </w:pPr>
          <w:r>
            <w:t>Erbij Dagbesteding B.V.</w:t>
          </w:r>
          <w:r>
            <w:br/>
            <w:t>Erbij - persoonlijke begeleiding -</w:t>
          </w:r>
          <w:r>
            <w:br/>
            <w:t>Erbij</w:t>
          </w:r>
          <w:r>
            <w:br/>
            <w:t>Van Salmstraat 54</w:t>
          </w:r>
          <w:r>
            <w:br/>
            <w:t>5281 RS Boxtel</w:t>
          </w:r>
        </w:p>
        <w:p w14:paraId="1D363840" w14:textId="52258D4E" w:rsidR="0006776C" w:rsidRPr="008D2FB6" w:rsidRDefault="00E40395" w:rsidP="0014664B">
          <w:pPr>
            <w:rPr>
              <w:sz w:val="32"/>
              <w:szCs w:val="32"/>
            </w:rPr>
          </w:pPr>
        </w:p>
      </w:sdtContent>
    </w:sdt>
    <w:sdt>
      <w:sdtPr>
        <w:rPr>
          <w:rFonts w:ascii="Arial" w:eastAsiaTheme="minorHAnsi" w:hAnsi="Arial" w:cs="Arial"/>
          <w:b w:val="0"/>
          <w:bCs w:val="0"/>
          <w:color w:val="4F220A" w:themeColor="accent3"/>
          <w:kern w:val="2"/>
          <w:sz w:val="20"/>
          <w:szCs w:val="20"/>
          <w:lang w:val="nl-BE" w:eastAsia="en-US"/>
          <w14:ligatures w14:val="standardContextual"/>
        </w:rPr>
        <w:id w:val="-362439126"/>
        <w:docPartObj>
          <w:docPartGallery w:val="Table of Contents"/>
          <w:docPartUnique/>
        </w:docPartObj>
      </w:sdtPr>
      <w:sdtEndPr>
        <w:rPr>
          <w:color w:val="2C3019" w:themeColor="text1"/>
        </w:rPr>
      </w:sdtEndPr>
      <w:sdtContent>
        <w:p w14:paraId="4418A50C" w14:textId="77777777" w:rsidR="000573BA" w:rsidRPr="00AB3BA2" w:rsidRDefault="000573BA" w:rsidP="007E0D96">
          <w:pPr>
            <w:pStyle w:val="Kopvaninhoudsopgave"/>
            <w:rPr>
              <w:color w:val="4F220A" w:themeColor="accent3"/>
            </w:rPr>
          </w:pPr>
          <w:r w:rsidRPr="00AB3BA2">
            <w:rPr>
              <w:color w:val="4F220A" w:themeColor="accent3"/>
            </w:rPr>
            <w:t>Inhoud</w:t>
          </w:r>
        </w:p>
        <w:p w14:paraId="61E7AFB5" w14:textId="4486D596" w:rsidR="00681D51" w:rsidRDefault="00A8780F">
          <w:pPr>
            <w:pStyle w:val="Inhopg1"/>
            <w:rPr>
              <w:rFonts w:asciiTheme="minorHAnsi" w:eastAsiaTheme="minorEastAsia" w:hAnsiTheme="minorHAnsi" w:cstheme="minorBidi"/>
              <w:b w:val="0"/>
              <w:color w:val="auto"/>
              <w:sz w:val="24"/>
              <w:szCs w:val="24"/>
              <w:lang w:val="en-NL" w:eastAsia="en-NL"/>
            </w:rPr>
          </w:pPr>
          <w:r>
            <w:rPr>
              <w:b w:val="0"/>
              <w:color w:val="878C5E" w:themeColor="accent1"/>
            </w:rPr>
            <w:fldChar w:fldCharType="begin"/>
          </w:r>
          <w:r>
            <w:rPr>
              <w:b w:val="0"/>
              <w:color w:val="878C5E" w:themeColor="accent1"/>
            </w:rPr>
            <w:instrText xml:space="preserve"> TOC \o "1-2" \h \z \u </w:instrText>
          </w:r>
          <w:r>
            <w:rPr>
              <w:b w:val="0"/>
              <w:color w:val="878C5E" w:themeColor="accent1"/>
            </w:rPr>
            <w:fldChar w:fldCharType="separate"/>
          </w:r>
          <w:hyperlink w:anchor="_Toc234593240" w:history="1">
            <w:r w:rsidR="00681D51" w:rsidRPr="004A245B">
              <w:rPr>
                <w:rStyle w:val="Hyperlink"/>
              </w:rPr>
              <w:t>Artikel 1 Begripsbepalingen</w:t>
            </w:r>
            <w:r w:rsidR="00681D51">
              <w:rPr>
                <w:webHidden/>
              </w:rPr>
              <w:tab/>
            </w:r>
            <w:r w:rsidR="00681D51">
              <w:rPr>
                <w:webHidden/>
              </w:rPr>
              <w:fldChar w:fldCharType="begin"/>
            </w:r>
            <w:r w:rsidR="00681D51">
              <w:rPr>
                <w:webHidden/>
              </w:rPr>
              <w:instrText xml:space="preserve"> PAGEREF _Toc234593240 \h </w:instrText>
            </w:r>
            <w:r w:rsidR="00681D51">
              <w:rPr>
                <w:webHidden/>
              </w:rPr>
            </w:r>
            <w:r w:rsidR="00681D51">
              <w:rPr>
                <w:webHidden/>
              </w:rPr>
              <w:fldChar w:fldCharType="separate"/>
            </w:r>
            <w:r w:rsidR="00681D51">
              <w:rPr>
                <w:webHidden/>
              </w:rPr>
              <w:t>4</w:t>
            </w:r>
            <w:r w:rsidR="00681D51">
              <w:rPr>
                <w:webHidden/>
              </w:rPr>
              <w:fldChar w:fldCharType="end"/>
            </w:r>
          </w:hyperlink>
        </w:p>
        <w:p w14:paraId="104CB01D" w14:textId="7A1AC8D3" w:rsidR="00681D51" w:rsidRDefault="00681D51">
          <w:pPr>
            <w:pStyle w:val="Inhopg2"/>
            <w:rPr>
              <w:rFonts w:asciiTheme="minorHAnsi" w:eastAsiaTheme="minorEastAsia" w:hAnsiTheme="minorHAnsi" w:cstheme="minorBidi"/>
              <w:color w:val="auto"/>
              <w:sz w:val="24"/>
              <w:szCs w:val="24"/>
              <w:lang w:val="en-NL" w:eastAsia="en-NL"/>
            </w:rPr>
          </w:pPr>
          <w:hyperlink w:anchor="_Toc234593241" w:history="1">
            <w:r w:rsidRPr="004A245B">
              <w:rPr>
                <w:rStyle w:val="Hyperlink"/>
              </w:rPr>
              <w:t>1.1 Persoonsgegevens</w:t>
            </w:r>
            <w:r>
              <w:rPr>
                <w:webHidden/>
              </w:rPr>
              <w:tab/>
            </w:r>
            <w:r>
              <w:rPr>
                <w:webHidden/>
              </w:rPr>
              <w:fldChar w:fldCharType="begin"/>
            </w:r>
            <w:r>
              <w:rPr>
                <w:webHidden/>
              </w:rPr>
              <w:instrText xml:space="preserve"> PAGEREF _Toc234593241 \h </w:instrText>
            </w:r>
            <w:r>
              <w:rPr>
                <w:webHidden/>
              </w:rPr>
            </w:r>
            <w:r>
              <w:rPr>
                <w:webHidden/>
              </w:rPr>
              <w:fldChar w:fldCharType="separate"/>
            </w:r>
            <w:r>
              <w:rPr>
                <w:webHidden/>
              </w:rPr>
              <w:t>4</w:t>
            </w:r>
            <w:r>
              <w:rPr>
                <w:webHidden/>
              </w:rPr>
              <w:fldChar w:fldCharType="end"/>
            </w:r>
          </w:hyperlink>
        </w:p>
        <w:p w14:paraId="690CF797" w14:textId="731678E0" w:rsidR="00681D51" w:rsidRDefault="00681D51">
          <w:pPr>
            <w:pStyle w:val="Inhopg2"/>
            <w:rPr>
              <w:rFonts w:asciiTheme="minorHAnsi" w:eastAsiaTheme="minorEastAsia" w:hAnsiTheme="minorHAnsi" w:cstheme="minorBidi"/>
              <w:color w:val="auto"/>
              <w:sz w:val="24"/>
              <w:szCs w:val="24"/>
              <w:lang w:val="en-NL" w:eastAsia="en-NL"/>
            </w:rPr>
          </w:pPr>
          <w:hyperlink w:anchor="_Toc234593242" w:history="1">
            <w:r w:rsidRPr="004A245B">
              <w:rPr>
                <w:rStyle w:val="Hyperlink"/>
              </w:rPr>
              <w:t>1.2 Gezondheidsgegevens</w:t>
            </w:r>
            <w:r>
              <w:rPr>
                <w:webHidden/>
              </w:rPr>
              <w:tab/>
            </w:r>
            <w:r>
              <w:rPr>
                <w:webHidden/>
              </w:rPr>
              <w:fldChar w:fldCharType="begin"/>
            </w:r>
            <w:r>
              <w:rPr>
                <w:webHidden/>
              </w:rPr>
              <w:instrText xml:space="preserve"> PAGEREF _Toc234593242 \h </w:instrText>
            </w:r>
            <w:r>
              <w:rPr>
                <w:webHidden/>
              </w:rPr>
            </w:r>
            <w:r>
              <w:rPr>
                <w:webHidden/>
              </w:rPr>
              <w:fldChar w:fldCharType="separate"/>
            </w:r>
            <w:r>
              <w:rPr>
                <w:webHidden/>
              </w:rPr>
              <w:t>4</w:t>
            </w:r>
            <w:r>
              <w:rPr>
                <w:webHidden/>
              </w:rPr>
              <w:fldChar w:fldCharType="end"/>
            </w:r>
          </w:hyperlink>
        </w:p>
        <w:p w14:paraId="31833865" w14:textId="600F21AA" w:rsidR="00681D51" w:rsidRDefault="00681D51">
          <w:pPr>
            <w:pStyle w:val="Inhopg2"/>
            <w:rPr>
              <w:rFonts w:asciiTheme="minorHAnsi" w:eastAsiaTheme="minorEastAsia" w:hAnsiTheme="minorHAnsi" w:cstheme="minorBidi"/>
              <w:color w:val="auto"/>
              <w:sz w:val="24"/>
              <w:szCs w:val="24"/>
              <w:lang w:val="en-NL" w:eastAsia="en-NL"/>
            </w:rPr>
          </w:pPr>
          <w:hyperlink w:anchor="_Toc234593243" w:history="1">
            <w:r w:rsidRPr="004A245B">
              <w:rPr>
                <w:rStyle w:val="Hyperlink"/>
              </w:rPr>
              <w:t>1.3 Verwerking van persoonsgegevens</w:t>
            </w:r>
            <w:r>
              <w:rPr>
                <w:webHidden/>
              </w:rPr>
              <w:tab/>
            </w:r>
            <w:r>
              <w:rPr>
                <w:webHidden/>
              </w:rPr>
              <w:fldChar w:fldCharType="begin"/>
            </w:r>
            <w:r>
              <w:rPr>
                <w:webHidden/>
              </w:rPr>
              <w:instrText xml:space="preserve"> PAGEREF _Toc234593243 \h </w:instrText>
            </w:r>
            <w:r>
              <w:rPr>
                <w:webHidden/>
              </w:rPr>
            </w:r>
            <w:r>
              <w:rPr>
                <w:webHidden/>
              </w:rPr>
              <w:fldChar w:fldCharType="separate"/>
            </w:r>
            <w:r>
              <w:rPr>
                <w:webHidden/>
              </w:rPr>
              <w:t>4</w:t>
            </w:r>
            <w:r>
              <w:rPr>
                <w:webHidden/>
              </w:rPr>
              <w:fldChar w:fldCharType="end"/>
            </w:r>
          </w:hyperlink>
        </w:p>
        <w:p w14:paraId="12173AAF" w14:textId="6342F9D7" w:rsidR="00681D51" w:rsidRDefault="00681D51">
          <w:pPr>
            <w:pStyle w:val="Inhopg2"/>
            <w:rPr>
              <w:rFonts w:asciiTheme="minorHAnsi" w:eastAsiaTheme="minorEastAsia" w:hAnsiTheme="minorHAnsi" w:cstheme="minorBidi"/>
              <w:color w:val="auto"/>
              <w:sz w:val="24"/>
              <w:szCs w:val="24"/>
              <w:lang w:val="en-NL" w:eastAsia="en-NL"/>
            </w:rPr>
          </w:pPr>
          <w:hyperlink w:anchor="_Toc234593244" w:history="1">
            <w:r w:rsidRPr="004A245B">
              <w:rPr>
                <w:rStyle w:val="Hyperlink"/>
              </w:rPr>
              <w:t>1.4 Bestand</w:t>
            </w:r>
            <w:r>
              <w:rPr>
                <w:webHidden/>
              </w:rPr>
              <w:tab/>
            </w:r>
            <w:r>
              <w:rPr>
                <w:webHidden/>
              </w:rPr>
              <w:fldChar w:fldCharType="begin"/>
            </w:r>
            <w:r>
              <w:rPr>
                <w:webHidden/>
              </w:rPr>
              <w:instrText xml:space="preserve"> PAGEREF _Toc234593244 \h </w:instrText>
            </w:r>
            <w:r>
              <w:rPr>
                <w:webHidden/>
              </w:rPr>
            </w:r>
            <w:r>
              <w:rPr>
                <w:webHidden/>
              </w:rPr>
              <w:fldChar w:fldCharType="separate"/>
            </w:r>
            <w:r>
              <w:rPr>
                <w:webHidden/>
              </w:rPr>
              <w:t>4</w:t>
            </w:r>
            <w:r>
              <w:rPr>
                <w:webHidden/>
              </w:rPr>
              <w:fldChar w:fldCharType="end"/>
            </w:r>
          </w:hyperlink>
        </w:p>
        <w:p w14:paraId="203303B3" w14:textId="5715BA54" w:rsidR="00681D51" w:rsidRDefault="00681D51">
          <w:pPr>
            <w:pStyle w:val="Inhopg2"/>
            <w:rPr>
              <w:rFonts w:asciiTheme="minorHAnsi" w:eastAsiaTheme="minorEastAsia" w:hAnsiTheme="minorHAnsi" w:cstheme="minorBidi"/>
              <w:color w:val="auto"/>
              <w:sz w:val="24"/>
              <w:szCs w:val="24"/>
              <w:lang w:val="en-NL" w:eastAsia="en-NL"/>
            </w:rPr>
          </w:pPr>
          <w:hyperlink w:anchor="_Toc234593245" w:history="1">
            <w:r w:rsidRPr="004A245B">
              <w:rPr>
                <w:rStyle w:val="Hyperlink"/>
              </w:rPr>
              <w:t>1.5 Verantwoordelijke</w:t>
            </w:r>
            <w:r>
              <w:rPr>
                <w:webHidden/>
              </w:rPr>
              <w:tab/>
            </w:r>
            <w:r>
              <w:rPr>
                <w:webHidden/>
              </w:rPr>
              <w:fldChar w:fldCharType="begin"/>
            </w:r>
            <w:r>
              <w:rPr>
                <w:webHidden/>
              </w:rPr>
              <w:instrText xml:space="preserve"> PAGEREF _Toc234593245 \h </w:instrText>
            </w:r>
            <w:r>
              <w:rPr>
                <w:webHidden/>
              </w:rPr>
            </w:r>
            <w:r>
              <w:rPr>
                <w:webHidden/>
              </w:rPr>
              <w:fldChar w:fldCharType="separate"/>
            </w:r>
            <w:r>
              <w:rPr>
                <w:webHidden/>
              </w:rPr>
              <w:t>4</w:t>
            </w:r>
            <w:r>
              <w:rPr>
                <w:webHidden/>
              </w:rPr>
              <w:fldChar w:fldCharType="end"/>
            </w:r>
          </w:hyperlink>
        </w:p>
        <w:p w14:paraId="60219F60" w14:textId="6E7DDF02" w:rsidR="00681D51" w:rsidRDefault="00681D51">
          <w:pPr>
            <w:pStyle w:val="Inhopg2"/>
            <w:rPr>
              <w:rFonts w:asciiTheme="minorHAnsi" w:eastAsiaTheme="minorEastAsia" w:hAnsiTheme="minorHAnsi" w:cstheme="minorBidi"/>
              <w:color w:val="auto"/>
              <w:sz w:val="24"/>
              <w:szCs w:val="24"/>
              <w:lang w:val="en-NL" w:eastAsia="en-NL"/>
            </w:rPr>
          </w:pPr>
          <w:hyperlink w:anchor="_Toc234593246" w:history="1">
            <w:r w:rsidRPr="004A245B">
              <w:rPr>
                <w:rStyle w:val="Hyperlink"/>
              </w:rPr>
              <w:t>1.6 Bewerker</w:t>
            </w:r>
            <w:r>
              <w:rPr>
                <w:webHidden/>
              </w:rPr>
              <w:tab/>
            </w:r>
            <w:r>
              <w:rPr>
                <w:webHidden/>
              </w:rPr>
              <w:fldChar w:fldCharType="begin"/>
            </w:r>
            <w:r>
              <w:rPr>
                <w:webHidden/>
              </w:rPr>
              <w:instrText xml:space="preserve"> PAGEREF _Toc234593246 \h </w:instrText>
            </w:r>
            <w:r>
              <w:rPr>
                <w:webHidden/>
              </w:rPr>
            </w:r>
            <w:r>
              <w:rPr>
                <w:webHidden/>
              </w:rPr>
              <w:fldChar w:fldCharType="separate"/>
            </w:r>
            <w:r>
              <w:rPr>
                <w:webHidden/>
              </w:rPr>
              <w:t>4</w:t>
            </w:r>
            <w:r>
              <w:rPr>
                <w:webHidden/>
              </w:rPr>
              <w:fldChar w:fldCharType="end"/>
            </w:r>
          </w:hyperlink>
        </w:p>
        <w:p w14:paraId="04EC0C4E" w14:textId="7409DA24" w:rsidR="00681D51" w:rsidRDefault="00681D51">
          <w:pPr>
            <w:pStyle w:val="Inhopg2"/>
            <w:rPr>
              <w:rFonts w:asciiTheme="minorHAnsi" w:eastAsiaTheme="minorEastAsia" w:hAnsiTheme="minorHAnsi" w:cstheme="minorBidi"/>
              <w:color w:val="auto"/>
              <w:sz w:val="24"/>
              <w:szCs w:val="24"/>
              <w:lang w:val="en-NL" w:eastAsia="en-NL"/>
            </w:rPr>
          </w:pPr>
          <w:hyperlink w:anchor="_Toc234593247" w:history="1">
            <w:r w:rsidRPr="004A245B">
              <w:rPr>
                <w:rStyle w:val="Hyperlink"/>
              </w:rPr>
              <w:t>1.7 Betrokkene</w:t>
            </w:r>
            <w:r>
              <w:rPr>
                <w:webHidden/>
              </w:rPr>
              <w:tab/>
            </w:r>
            <w:r>
              <w:rPr>
                <w:webHidden/>
              </w:rPr>
              <w:fldChar w:fldCharType="begin"/>
            </w:r>
            <w:r>
              <w:rPr>
                <w:webHidden/>
              </w:rPr>
              <w:instrText xml:space="preserve"> PAGEREF _Toc234593247 \h </w:instrText>
            </w:r>
            <w:r>
              <w:rPr>
                <w:webHidden/>
              </w:rPr>
            </w:r>
            <w:r>
              <w:rPr>
                <w:webHidden/>
              </w:rPr>
              <w:fldChar w:fldCharType="separate"/>
            </w:r>
            <w:r>
              <w:rPr>
                <w:webHidden/>
              </w:rPr>
              <w:t>4</w:t>
            </w:r>
            <w:r>
              <w:rPr>
                <w:webHidden/>
              </w:rPr>
              <w:fldChar w:fldCharType="end"/>
            </w:r>
          </w:hyperlink>
        </w:p>
        <w:p w14:paraId="6EA0CB6C" w14:textId="328101C4" w:rsidR="00681D51" w:rsidRDefault="00681D51">
          <w:pPr>
            <w:pStyle w:val="Inhopg2"/>
            <w:rPr>
              <w:rFonts w:asciiTheme="minorHAnsi" w:eastAsiaTheme="minorEastAsia" w:hAnsiTheme="minorHAnsi" w:cstheme="minorBidi"/>
              <w:color w:val="auto"/>
              <w:sz w:val="24"/>
              <w:szCs w:val="24"/>
              <w:lang w:val="en-NL" w:eastAsia="en-NL"/>
            </w:rPr>
          </w:pPr>
          <w:hyperlink w:anchor="_Toc234593248" w:history="1">
            <w:r w:rsidRPr="004A245B">
              <w:rPr>
                <w:rStyle w:val="Hyperlink"/>
              </w:rPr>
              <w:t>1.8 Derde</w:t>
            </w:r>
            <w:r>
              <w:rPr>
                <w:webHidden/>
              </w:rPr>
              <w:tab/>
            </w:r>
            <w:r>
              <w:rPr>
                <w:webHidden/>
              </w:rPr>
              <w:fldChar w:fldCharType="begin"/>
            </w:r>
            <w:r>
              <w:rPr>
                <w:webHidden/>
              </w:rPr>
              <w:instrText xml:space="preserve"> PAGEREF _Toc234593248 \h </w:instrText>
            </w:r>
            <w:r>
              <w:rPr>
                <w:webHidden/>
              </w:rPr>
            </w:r>
            <w:r>
              <w:rPr>
                <w:webHidden/>
              </w:rPr>
              <w:fldChar w:fldCharType="separate"/>
            </w:r>
            <w:r>
              <w:rPr>
                <w:webHidden/>
              </w:rPr>
              <w:t>4</w:t>
            </w:r>
            <w:r>
              <w:rPr>
                <w:webHidden/>
              </w:rPr>
              <w:fldChar w:fldCharType="end"/>
            </w:r>
          </w:hyperlink>
        </w:p>
        <w:p w14:paraId="29A8EC31" w14:textId="62FE88DD" w:rsidR="00681D51" w:rsidRDefault="00681D51">
          <w:pPr>
            <w:pStyle w:val="Inhopg2"/>
            <w:rPr>
              <w:rFonts w:asciiTheme="minorHAnsi" w:eastAsiaTheme="minorEastAsia" w:hAnsiTheme="minorHAnsi" w:cstheme="minorBidi"/>
              <w:color w:val="auto"/>
              <w:sz w:val="24"/>
              <w:szCs w:val="24"/>
              <w:lang w:val="en-NL" w:eastAsia="en-NL"/>
            </w:rPr>
          </w:pPr>
          <w:hyperlink w:anchor="_Toc234593249" w:history="1">
            <w:r w:rsidRPr="004A245B">
              <w:rPr>
                <w:rStyle w:val="Hyperlink"/>
              </w:rPr>
              <w:t>1.9 Toestemming van de betrokkene</w:t>
            </w:r>
            <w:r>
              <w:rPr>
                <w:webHidden/>
              </w:rPr>
              <w:tab/>
            </w:r>
            <w:r>
              <w:rPr>
                <w:webHidden/>
              </w:rPr>
              <w:fldChar w:fldCharType="begin"/>
            </w:r>
            <w:r>
              <w:rPr>
                <w:webHidden/>
              </w:rPr>
              <w:instrText xml:space="preserve"> PAGEREF _Toc234593249 \h </w:instrText>
            </w:r>
            <w:r>
              <w:rPr>
                <w:webHidden/>
              </w:rPr>
            </w:r>
            <w:r>
              <w:rPr>
                <w:webHidden/>
              </w:rPr>
              <w:fldChar w:fldCharType="separate"/>
            </w:r>
            <w:r>
              <w:rPr>
                <w:webHidden/>
              </w:rPr>
              <w:t>5</w:t>
            </w:r>
            <w:r>
              <w:rPr>
                <w:webHidden/>
              </w:rPr>
              <w:fldChar w:fldCharType="end"/>
            </w:r>
          </w:hyperlink>
        </w:p>
        <w:p w14:paraId="5079D450" w14:textId="6BDDC5E3" w:rsidR="00681D51" w:rsidRDefault="00681D51">
          <w:pPr>
            <w:pStyle w:val="Inhopg2"/>
            <w:tabs>
              <w:tab w:val="left" w:pos="960"/>
            </w:tabs>
            <w:rPr>
              <w:rFonts w:asciiTheme="minorHAnsi" w:eastAsiaTheme="minorEastAsia" w:hAnsiTheme="minorHAnsi" w:cstheme="minorBidi"/>
              <w:color w:val="auto"/>
              <w:sz w:val="24"/>
              <w:szCs w:val="24"/>
              <w:lang w:val="en-NL" w:eastAsia="en-NL"/>
            </w:rPr>
          </w:pPr>
          <w:hyperlink w:anchor="_Toc234593250" w:history="1">
            <w:r w:rsidRPr="004A245B">
              <w:rPr>
                <w:rStyle w:val="Hyperlink"/>
              </w:rPr>
              <w:t>1.10</w:t>
            </w:r>
            <w:r>
              <w:rPr>
                <w:rFonts w:asciiTheme="minorHAnsi" w:eastAsiaTheme="minorEastAsia" w:hAnsiTheme="minorHAnsi" w:cstheme="minorBidi"/>
                <w:color w:val="auto"/>
                <w:sz w:val="24"/>
                <w:szCs w:val="24"/>
                <w:lang w:val="en-NL" w:eastAsia="en-NL"/>
              </w:rPr>
              <w:tab/>
            </w:r>
            <w:r w:rsidRPr="004A245B">
              <w:rPr>
                <w:rStyle w:val="Hyperlink"/>
              </w:rPr>
              <w:t>De Autoriteit Persoonsgegevens (AP)</w:t>
            </w:r>
            <w:r>
              <w:rPr>
                <w:webHidden/>
              </w:rPr>
              <w:tab/>
            </w:r>
            <w:r>
              <w:rPr>
                <w:webHidden/>
              </w:rPr>
              <w:fldChar w:fldCharType="begin"/>
            </w:r>
            <w:r>
              <w:rPr>
                <w:webHidden/>
              </w:rPr>
              <w:instrText xml:space="preserve"> PAGEREF _Toc234593250 \h </w:instrText>
            </w:r>
            <w:r>
              <w:rPr>
                <w:webHidden/>
              </w:rPr>
            </w:r>
            <w:r>
              <w:rPr>
                <w:webHidden/>
              </w:rPr>
              <w:fldChar w:fldCharType="separate"/>
            </w:r>
            <w:r>
              <w:rPr>
                <w:webHidden/>
              </w:rPr>
              <w:t>5</w:t>
            </w:r>
            <w:r>
              <w:rPr>
                <w:webHidden/>
              </w:rPr>
              <w:fldChar w:fldCharType="end"/>
            </w:r>
          </w:hyperlink>
        </w:p>
        <w:p w14:paraId="6CD2E9F6" w14:textId="59C5D113"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1" w:history="1">
            <w:r w:rsidRPr="004A245B">
              <w:rPr>
                <w:rStyle w:val="Hyperlink"/>
              </w:rPr>
              <w:t>Artikel 2 Reikwijdte</w:t>
            </w:r>
            <w:r>
              <w:rPr>
                <w:webHidden/>
              </w:rPr>
              <w:tab/>
            </w:r>
            <w:r>
              <w:rPr>
                <w:webHidden/>
              </w:rPr>
              <w:fldChar w:fldCharType="begin"/>
            </w:r>
            <w:r>
              <w:rPr>
                <w:webHidden/>
              </w:rPr>
              <w:instrText xml:space="preserve"> PAGEREF _Toc234593251 \h </w:instrText>
            </w:r>
            <w:r>
              <w:rPr>
                <w:webHidden/>
              </w:rPr>
            </w:r>
            <w:r>
              <w:rPr>
                <w:webHidden/>
              </w:rPr>
              <w:fldChar w:fldCharType="separate"/>
            </w:r>
            <w:r>
              <w:rPr>
                <w:webHidden/>
              </w:rPr>
              <w:t>5</w:t>
            </w:r>
            <w:r>
              <w:rPr>
                <w:webHidden/>
              </w:rPr>
              <w:fldChar w:fldCharType="end"/>
            </w:r>
          </w:hyperlink>
        </w:p>
        <w:p w14:paraId="72666798" w14:textId="3D17947A"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2" w:history="1">
            <w:r w:rsidRPr="004A245B">
              <w:rPr>
                <w:rStyle w:val="Hyperlink"/>
              </w:rPr>
              <w:t>Artikel 3 Doel</w:t>
            </w:r>
            <w:r>
              <w:rPr>
                <w:webHidden/>
              </w:rPr>
              <w:tab/>
            </w:r>
            <w:r>
              <w:rPr>
                <w:webHidden/>
              </w:rPr>
              <w:fldChar w:fldCharType="begin"/>
            </w:r>
            <w:r>
              <w:rPr>
                <w:webHidden/>
              </w:rPr>
              <w:instrText xml:space="preserve"> PAGEREF _Toc234593252 \h </w:instrText>
            </w:r>
            <w:r>
              <w:rPr>
                <w:webHidden/>
              </w:rPr>
            </w:r>
            <w:r>
              <w:rPr>
                <w:webHidden/>
              </w:rPr>
              <w:fldChar w:fldCharType="separate"/>
            </w:r>
            <w:r>
              <w:rPr>
                <w:webHidden/>
              </w:rPr>
              <w:t>5</w:t>
            </w:r>
            <w:r>
              <w:rPr>
                <w:webHidden/>
              </w:rPr>
              <w:fldChar w:fldCharType="end"/>
            </w:r>
          </w:hyperlink>
        </w:p>
        <w:p w14:paraId="5DA11B57" w14:textId="6071E1D9"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3" w:history="1">
            <w:r w:rsidRPr="004A245B">
              <w:rPr>
                <w:rStyle w:val="Hyperlink"/>
              </w:rPr>
              <w:t>Artikel 4 Voorwaarden voor rechtmatige verwerking</w:t>
            </w:r>
            <w:r>
              <w:rPr>
                <w:webHidden/>
              </w:rPr>
              <w:tab/>
            </w:r>
            <w:r>
              <w:rPr>
                <w:webHidden/>
              </w:rPr>
              <w:fldChar w:fldCharType="begin"/>
            </w:r>
            <w:r>
              <w:rPr>
                <w:webHidden/>
              </w:rPr>
              <w:instrText xml:space="preserve"> PAGEREF _Toc234593253 \h </w:instrText>
            </w:r>
            <w:r>
              <w:rPr>
                <w:webHidden/>
              </w:rPr>
            </w:r>
            <w:r>
              <w:rPr>
                <w:webHidden/>
              </w:rPr>
              <w:fldChar w:fldCharType="separate"/>
            </w:r>
            <w:r>
              <w:rPr>
                <w:webHidden/>
              </w:rPr>
              <w:t>5</w:t>
            </w:r>
            <w:r>
              <w:rPr>
                <w:webHidden/>
              </w:rPr>
              <w:fldChar w:fldCharType="end"/>
            </w:r>
          </w:hyperlink>
        </w:p>
        <w:p w14:paraId="08A2D2D1" w14:textId="665256A8"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4" w:history="1">
            <w:r w:rsidRPr="004A245B">
              <w:rPr>
                <w:rStyle w:val="Hyperlink"/>
              </w:rPr>
              <w:t>Artikel 5 Verwerking van persoonsgegevens</w:t>
            </w:r>
            <w:r>
              <w:rPr>
                <w:webHidden/>
              </w:rPr>
              <w:tab/>
            </w:r>
            <w:r>
              <w:rPr>
                <w:webHidden/>
              </w:rPr>
              <w:fldChar w:fldCharType="begin"/>
            </w:r>
            <w:r>
              <w:rPr>
                <w:webHidden/>
              </w:rPr>
              <w:instrText xml:space="preserve"> PAGEREF _Toc234593254 \h </w:instrText>
            </w:r>
            <w:r>
              <w:rPr>
                <w:webHidden/>
              </w:rPr>
            </w:r>
            <w:r>
              <w:rPr>
                <w:webHidden/>
              </w:rPr>
              <w:fldChar w:fldCharType="separate"/>
            </w:r>
            <w:r>
              <w:rPr>
                <w:webHidden/>
              </w:rPr>
              <w:t>5</w:t>
            </w:r>
            <w:r>
              <w:rPr>
                <w:webHidden/>
              </w:rPr>
              <w:fldChar w:fldCharType="end"/>
            </w:r>
          </w:hyperlink>
        </w:p>
        <w:p w14:paraId="697E5937" w14:textId="6B13A1FF"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5" w:history="1">
            <w:r w:rsidRPr="004A245B">
              <w:rPr>
                <w:rStyle w:val="Hyperlink"/>
              </w:rPr>
              <w:t>Artikel 6 Verwerking van bijzondere gegevens</w:t>
            </w:r>
            <w:r>
              <w:rPr>
                <w:webHidden/>
              </w:rPr>
              <w:tab/>
            </w:r>
            <w:r>
              <w:rPr>
                <w:webHidden/>
              </w:rPr>
              <w:fldChar w:fldCharType="begin"/>
            </w:r>
            <w:r>
              <w:rPr>
                <w:webHidden/>
              </w:rPr>
              <w:instrText xml:space="preserve"> PAGEREF _Toc234593255 \h </w:instrText>
            </w:r>
            <w:r>
              <w:rPr>
                <w:webHidden/>
              </w:rPr>
            </w:r>
            <w:r>
              <w:rPr>
                <w:webHidden/>
              </w:rPr>
              <w:fldChar w:fldCharType="separate"/>
            </w:r>
            <w:r>
              <w:rPr>
                <w:webHidden/>
              </w:rPr>
              <w:t>6</w:t>
            </w:r>
            <w:r>
              <w:rPr>
                <w:webHidden/>
              </w:rPr>
              <w:fldChar w:fldCharType="end"/>
            </w:r>
          </w:hyperlink>
        </w:p>
        <w:p w14:paraId="2F318326" w14:textId="4188C51A"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6" w:history="1">
            <w:r w:rsidRPr="004A245B">
              <w:rPr>
                <w:rStyle w:val="Hyperlink"/>
              </w:rPr>
              <w:t>Artikel 7 Geheimhoudsplicht</w:t>
            </w:r>
            <w:r>
              <w:rPr>
                <w:webHidden/>
              </w:rPr>
              <w:tab/>
            </w:r>
            <w:r>
              <w:rPr>
                <w:webHidden/>
              </w:rPr>
              <w:fldChar w:fldCharType="begin"/>
            </w:r>
            <w:r>
              <w:rPr>
                <w:webHidden/>
              </w:rPr>
              <w:instrText xml:space="preserve"> PAGEREF _Toc234593256 \h </w:instrText>
            </w:r>
            <w:r>
              <w:rPr>
                <w:webHidden/>
              </w:rPr>
            </w:r>
            <w:r>
              <w:rPr>
                <w:webHidden/>
              </w:rPr>
              <w:fldChar w:fldCharType="separate"/>
            </w:r>
            <w:r>
              <w:rPr>
                <w:webHidden/>
              </w:rPr>
              <w:t>7</w:t>
            </w:r>
            <w:r>
              <w:rPr>
                <w:webHidden/>
              </w:rPr>
              <w:fldChar w:fldCharType="end"/>
            </w:r>
          </w:hyperlink>
        </w:p>
        <w:p w14:paraId="19811F6D" w14:textId="52E26EA4"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7" w:history="1">
            <w:r w:rsidRPr="004A245B">
              <w:rPr>
                <w:rStyle w:val="Hyperlink"/>
              </w:rPr>
              <w:t>Artikel 8 Bewaren</w:t>
            </w:r>
            <w:r>
              <w:rPr>
                <w:webHidden/>
              </w:rPr>
              <w:tab/>
            </w:r>
            <w:r>
              <w:rPr>
                <w:webHidden/>
              </w:rPr>
              <w:fldChar w:fldCharType="begin"/>
            </w:r>
            <w:r>
              <w:rPr>
                <w:webHidden/>
              </w:rPr>
              <w:instrText xml:space="preserve"> PAGEREF _Toc234593257 \h </w:instrText>
            </w:r>
            <w:r>
              <w:rPr>
                <w:webHidden/>
              </w:rPr>
            </w:r>
            <w:r>
              <w:rPr>
                <w:webHidden/>
              </w:rPr>
              <w:fldChar w:fldCharType="separate"/>
            </w:r>
            <w:r>
              <w:rPr>
                <w:webHidden/>
              </w:rPr>
              <w:t>7</w:t>
            </w:r>
            <w:r>
              <w:rPr>
                <w:webHidden/>
              </w:rPr>
              <w:fldChar w:fldCharType="end"/>
            </w:r>
          </w:hyperlink>
        </w:p>
        <w:p w14:paraId="099F4B2E" w14:textId="5A73E86B"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8" w:history="1">
            <w:r w:rsidRPr="004A245B">
              <w:rPr>
                <w:rStyle w:val="Hyperlink"/>
              </w:rPr>
              <w:t>Artikel 9 Beveiliging</w:t>
            </w:r>
            <w:r>
              <w:rPr>
                <w:webHidden/>
              </w:rPr>
              <w:tab/>
            </w:r>
            <w:r>
              <w:rPr>
                <w:webHidden/>
              </w:rPr>
              <w:fldChar w:fldCharType="begin"/>
            </w:r>
            <w:r>
              <w:rPr>
                <w:webHidden/>
              </w:rPr>
              <w:instrText xml:space="preserve"> PAGEREF _Toc234593258 \h </w:instrText>
            </w:r>
            <w:r>
              <w:rPr>
                <w:webHidden/>
              </w:rPr>
            </w:r>
            <w:r>
              <w:rPr>
                <w:webHidden/>
              </w:rPr>
              <w:fldChar w:fldCharType="separate"/>
            </w:r>
            <w:r>
              <w:rPr>
                <w:webHidden/>
              </w:rPr>
              <w:t>7</w:t>
            </w:r>
            <w:r>
              <w:rPr>
                <w:webHidden/>
              </w:rPr>
              <w:fldChar w:fldCharType="end"/>
            </w:r>
          </w:hyperlink>
        </w:p>
        <w:p w14:paraId="3F13C820" w14:textId="6C7E652B"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59" w:history="1">
            <w:r w:rsidRPr="004A245B">
              <w:rPr>
                <w:rStyle w:val="Hyperlink"/>
              </w:rPr>
              <w:t>Artikel 10 Klachtenbehandeling</w:t>
            </w:r>
            <w:r>
              <w:rPr>
                <w:webHidden/>
              </w:rPr>
              <w:tab/>
            </w:r>
            <w:r>
              <w:rPr>
                <w:webHidden/>
              </w:rPr>
              <w:fldChar w:fldCharType="begin"/>
            </w:r>
            <w:r>
              <w:rPr>
                <w:webHidden/>
              </w:rPr>
              <w:instrText xml:space="preserve"> PAGEREF _Toc234593259 \h </w:instrText>
            </w:r>
            <w:r>
              <w:rPr>
                <w:webHidden/>
              </w:rPr>
            </w:r>
            <w:r>
              <w:rPr>
                <w:webHidden/>
              </w:rPr>
              <w:fldChar w:fldCharType="separate"/>
            </w:r>
            <w:r>
              <w:rPr>
                <w:webHidden/>
              </w:rPr>
              <w:t>7</w:t>
            </w:r>
            <w:r>
              <w:rPr>
                <w:webHidden/>
              </w:rPr>
              <w:fldChar w:fldCharType="end"/>
            </w:r>
          </w:hyperlink>
        </w:p>
        <w:p w14:paraId="74F1581A" w14:textId="2B9AAF63"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0" w:history="1">
            <w:r w:rsidRPr="004A245B">
              <w:rPr>
                <w:rStyle w:val="Hyperlink"/>
              </w:rPr>
              <w:t>Artikel 11 Informatieplicht</w:t>
            </w:r>
            <w:r>
              <w:rPr>
                <w:webHidden/>
              </w:rPr>
              <w:tab/>
            </w:r>
            <w:r>
              <w:rPr>
                <w:webHidden/>
              </w:rPr>
              <w:fldChar w:fldCharType="begin"/>
            </w:r>
            <w:r>
              <w:rPr>
                <w:webHidden/>
              </w:rPr>
              <w:instrText xml:space="preserve"> PAGEREF _Toc234593260 \h </w:instrText>
            </w:r>
            <w:r>
              <w:rPr>
                <w:webHidden/>
              </w:rPr>
            </w:r>
            <w:r>
              <w:rPr>
                <w:webHidden/>
              </w:rPr>
              <w:fldChar w:fldCharType="separate"/>
            </w:r>
            <w:r>
              <w:rPr>
                <w:webHidden/>
              </w:rPr>
              <w:t>7</w:t>
            </w:r>
            <w:r>
              <w:rPr>
                <w:webHidden/>
              </w:rPr>
              <w:fldChar w:fldCharType="end"/>
            </w:r>
          </w:hyperlink>
        </w:p>
        <w:p w14:paraId="69CDCD89" w14:textId="103C91A0"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1" w:history="1">
            <w:r w:rsidRPr="004A245B">
              <w:rPr>
                <w:rStyle w:val="Hyperlink"/>
              </w:rPr>
              <w:t>Artikel 12 Recht op inzage en afschrift van persoonsgegevens</w:t>
            </w:r>
            <w:r>
              <w:rPr>
                <w:webHidden/>
              </w:rPr>
              <w:tab/>
            </w:r>
            <w:r>
              <w:rPr>
                <w:webHidden/>
              </w:rPr>
              <w:fldChar w:fldCharType="begin"/>
            </w:r>
            <w:r>
              <w:rPr>
                <w:webHidden/>
              </w:rPr>
              <w:instrText xml:space="preserve"> PAGEREF _Toc234593261 \h </w:instrText>
            </w:r>
            <w:r>
              <w:rPr>
                <w:webHidden/>
              </w:rPr>
            </w:r>
            <w:r>
              <w:rPr>
                <w:webHidden/>
              </w:rPr>
              <w:fldChar w:fldCharType="separate"/>
            </w:r>
            <w:r>
              <w:rPr>
                <w:webHidden/>
              </w:rPr>
              <w:t>8</w:t>
            </w:r>
            <w:r>
              <w:rPr>
                <w:webHidden/>
              </w:rPr>
              <w:fldChar w:fldCharType="end"/>
            </w:r>
          </w:hyperlink>
        </w:p>
        <w:p w14:paraId="1752F6C9" w14:textId="0E273E7A"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2" w:history="1">
            <w:r w:rsidRPr="004A245B">
              <w:rPr>
                <w:rStyle w:val="Hyperlink"/>
              </w:rPr>
              <w:t>Artikel 13 Recht op aanvulling en correctie van persoonsgegevens</w:t>
            </w:r>
            <w:r>
              <w:rPr>
                <w:webHidden/>
              </w:rPr>
              <w:tab/>
            </w:r>
            <w:r>
              <w:rPr>
                <w:webHidden/>
              </w:rPr>
              <w:fldChar w:fldCharType="begin"/>
            </w:r>
            <w:r>
              <w:rPr>
                <w:webHidden/>
              </w:rPr>
              <w:instrText xml:space="preserve"> PAGEREF _Toc234593262 \h </w:instrText>
            </w:r>
            <w:r>
              <w:rPr>
                <w:webHidden/>
              </w:rPr>
            </w:r>
            <w:r>
              <w:rPr>
                <w:webHidden/>
              </w:rPr>
              <w:fldChar w:fldCharType="separate"/>
            </w:r>
            <w:r>
              <w:rPr>
                <w:webHidden/>
              </w:rPr>
              <w:t>8</w:t>
            </w:r>
            <w:r>
              <w:rPr>
                <w:webHidden/>
              </w:rPr>
              <w:fldChar w:fldCharType="end"/>
            </w:r>
          </w:hyperlink>
        </w:p>
        <w:p w14:paraId="64D233B7" w14:textId="647295BB"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3" w:history="1">
            <w:r w:rsidRPr="004A245B">
              <w:rPr>
                <w:rStyle w:val="Hyperlink"/>
              </w:rPr>
              <w:t>Artikel 14 Recht op verwijdering of vernietiging van persoonsgegevens</w:t>
            </w:r>
            <w:r>
              <w:rPr>
                <w:webHidden/>
              </w:rPr>
              <w:tab/>
            </w:r>
            <w:r>
              <w:rPr>
                <w:webHidden/>
              </w:rPr>
              <w:fldChar w:fldCharType="begin"/>
            </w:r>
            <w:r>
              <w:rPr>
                <w:webHidden/>
              </w:rPr>
              <w:instrText xml:space="preserve"> PAGEREF _Toc234593263 \h </w:instrText>
            </w:r>
            <w:r>
              <w:rPr>
                <w:webHidden/>
              </w:rPr>
            </w:r>
            <w:r>
              <w:rPr>
                <w:webHidden/>
              </w:rPr>
              <w:fldChar w:fldCharType="separate"/>
            </w:r>
            <w:r>
              <w:rPr>
                <w:webHidden/>
              </w:rPr>
              <w:t>8</w:t>
            </w:r>
            <w:r>
              <w:rPr>
                <w:webHidden/>
              </w:rPr>
              <w:fldChar w:fldCharType="end"/>
            </w:r>
          </w:hyperlink>
        </w:p>
        <w:p w14:paraId="6F16E43F" w14:textId="2D5463BD"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4" w:history="1">
            <w:r w:rsidRPr="004A245B">
              <w:rPr>
                <w:rStyle w:val="Hyperlink"/>
              </w:rPr>
              <w:t>Artikel 15 Vertegenwoordiging</w:t>
            </w:r>
            <w:r>
              <w:rPr>
                <w:webHidden/>
              </w:rPr>
              <w:tab/>
            </w:r>
            <w:r>
              <w:rPr>
                <w:webHidden/>
              </w:rPr>
              <w:fldChar w:fldCharType="begin"/>
            </w:r>
            <w:r>
              <w:rPr>
                <w:webHidden/>
              </w:rPr>
              <w:instrText xml:space="preserve"> PAGEREF _Toc234593264 \h </w:instrText>
            </w:r>
            <w:r>
              <w:rPr>
                <w:webHidden/>
              </w:rPr>
            </w:r>
            <w:r>
              <w:rPr>
                <w:webHidden/>
              </w:rPr>
              <w:fldChar w:fldCharType="separate"/>
            </w:r>
            <w:r>
              <w:rPr>
                <w:webHidden/>
              </w:rPr>
              <w:t>8</w:t>
            </w:r>
            <w:r>
              <w:rPr>
                <w:webHidden/>
              </w:rPr>
              <w:fldChar w:fldCharType="end"/>
            </w:r>
          </w:hyperlink>
        </w:p>
        <w:p w14:paraId="5C3F2CE3" w14:textId="541B9805"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5" w:history="1">
            <w:r w:rsidRPr="004A245B">
              <w:rPr>
                <w:rStyle w:val="Hyperlink"/>
              </w:rPr>
              <w:t>Artikel 16 Geheel of gedeeltelijk geautomatiseerde persoonsgegevens</w:t>
            </w:r>
            <w:r>
              <w:rPr>
                <w:webHidden/>
              </w:rPr>
              <w:tab/>
            </w:r>
            <w:r>
              <w:rPr>
                <w:webHidden/>
              </w:rPr>
              <w:fldChar w:fldCharType="begin"/>
            </w:r>
            <w:r>
              <w:rPr>
                <w:webHidden/>
              </w:rPr>
              <w:instrText xml:space="preserve"> PAGEREF _Toc234593265 \h </w:instrText>
            </w:r>
            <w:r>
              <w:rPr>
                <w:webHidden/>
              </w:rPr>
            </w:r>
            <w:r>
              <w:rPr>
                <w:webHidden/>
              </w:rPr>
              <w:fldChar w:fldCharType="separate"/>
            </w:r>
            <w:r>
              <w:rPr>
                <w:webHidden/>
              </w:rPr>
              <w:t>9</w:t>
            </w:r>
            <w:r>
              <w:rPr>
                <w:webHidden/>
              </w:rPr>
              <w:fldChar w:fldCharType="end"/>
            </w:r>
          </w:hyperlink>
        </w:p>
        <w:p w14:paraId="7EA9DECC" w14:textId="46415999"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6" w:history="1">
            <w:r w:rsidRPr="004A245B">
              <w:rPr>
                <w:rStyle w:val="Hyperlink"/>
              </w:rPr>
              <w:t>Artikel 17 Wijzigingen, inwerkingtreding en inzage van dit reglement</w:t>
            </w:r>
            <w:r>
              <w:rPr>
                <w:webHidden/>
              </w:rPr>
              <w:tab/>
            </w:r>
            <w:r>
              <w:rPr>
                <w:webHidden/>
              </w:rPr>
              <w:fldChar w:fldCharType="begin"/>
            </w:r>
            <w:r>
              <w:rPr>
                <w:webHidden/>
              </w:rPr>
              <w:instrText xml:space="preserve"> PAGEREF _Toc234593266 \h </w:instrText>
            </w:r>
            <w:r>
              <w:rPr>
                <w:webHidden/>
              </w:rPr>
            </w:r>
            <w:r>
              <w:rPr>
                <w:webHidden/>
              </w:rPr>
              <w:fldChar w:fldCharType="separate"/>
            </w:r>
            <w:r>
              <w:rPr>
                <w:webHidden/>
              </w:rPr>
              <w:t>9</w:t>
            </w:r>
            <w:r>
              <w:rPr>
                <w:webHidden/>
              </w:rPr>
              <w:fldChar w:fldCharType="end"/>
            </w:r>
          </w:hyperlink>
        </w:p>
        <w:p w14:paraId="55D52C3F" w14:textId="155F7046" w:rsidR="00681D51" w:rsidRDefault="00681D51">
          <w:pPr>
            <w:pStyle w:val="Inhopg1"/>
            <w:rPr>
              <w:rFonts w:asciiTheme="minorHAnsi" w:eastAsiaTheme="minorEastAsia" w:hAnsiTheme="minorHAnsi" w:cstheme="minorBidi"/>
              <w:b w:val="0"/>
              <w:color w:val="auto"/>
              <w:sz w:val="24"/>
              <w:szCs w:val="24"/>
              <w:lang w:val="en-NL" w:eastAsia="en-NL"/>
            </w:rPr>
          </w:pPr>
          <w:hyperlink w:anchor="_Toc234593267" w:history="1">
            <w:r w:rsidRPr="004A245B">
              <w:rPr>
                <w:rStyle w:val="Hyperlink"/>
              </w:rPr>
              <w:t>Bijlage bij het reglement gegevensbescherming Erbij Dagbesteding B.V.</w:t>
            </w:r>
            <w:r>
              <w:rPr>
                <w:webHidden/>
              </w:rPr>
              <w:tab/>
            </w:r>
            <w:r>
              <w:rPr>
                <w:webHidden/>
              </w:rPr>
              <w:fldChar w:fldCharType="begin"/>
            </w:r>
            <w:r>
              <w:rPr>
                <w:webHidden/>
              </w:rPr>
              <w:instrText xml:space="preserve"> PAGEREF _Toc234593267 \h </w:instrText>
            </w:r>
            <w:r>
              <w:rPr>
                <w:webHidden/>
              </w:rPr>
            </w:r>
            <w:r>
              <w:rPr>
                <w:webHidden/>
              </w:rPr>
              <w:fldChar w:fldCharType="separate"/>
            </w:r>
            <w:r>
              <w:rPr>
                <w:webHidden/>
              </w:rPr>
              <w:t>10</w:t>
            </w:r>
            <w:r>
              <w:rPr>
                <w:webHidden/>
              </w:rPr>
              <w:fldChar w:fldCharType="end"/>
            </w:r>
          </w:hyperlink>
        </w:p>
        <w:p w14:paraId="27556F86" w14:textId="5E3DFB08" w:rsidR="000573BA" w:rsidRDefault="00A8780F" w:rsidP="007E0D96">
          <w:pPr>
            <w:tabs>
              <w:tab w:val="right" w:pos="7657"/>
            </w:tabs>
          </w:pPr>
          <w:r>
            <w:rPr>
              <w:b/>
              <w:noProof/>
              <w:color w:val="878C5E" w:themeColor="accent1"/>
              <w:lang w:val="nl-NL"/>
            </w:rPr>
            <w:fldChar w:fldCharType="end"/>
          </w:r>
        </w:p>
      </w:sdtContent>
    </w:sdt>
    <w:p w14:paraId="13A41E75" w14:textId="77777777" w:rsidR="0006776C" w:rsidRPr="0006776C" w:rsidRDefault="0006776C" w:rsidP="00183DD3"/>
    <w:p w14:paraId="390341DA" w14:textId="77777777" w:rsidR="007B2042" w:rsidRDefault="007B2042" w:rsidP="007E0D96">
      <w:pPr>
        <w:pStyle w:val="Kop3"/>
      </w:pPr>
    </w:p>
    <w:p w14:paraId="653423B4" w14:textId="77777777" w:rsidR="007B2042" w:rsidRDefault="007B2042" w:rsidP="007E0D96">
      <w:pPr>
        <w:pStyle w:val="Kop3"/>
      </w:pPr>
    </w:p>
    <w:tbl>
      <w:tblPr>
        <w:tblStyle w:val="Rastertabel4-Accent5"/>
        <w:tblW w:w="5000" w:type="pct"/>
        <w:tblBorders>
          <w:top w:val="single" w:sz="4" w:space="0" w:color="878C5E" w:themeColor="accent1"/>
          <w:left w:val="single" w:sz="4" w:space="0" w:color="878C5E" w:themeColor="accent1"/>
          <w:bottom w:val="single" w:sz="4" w:space="0" w:color="878C5E" w:themeColor="accent1"/>
          <w:right w:val="single" w:sz="4" w:space="0" w:color="878C5E" w:themeColor="accent1"/>
          <w:insideH w:val="single" w:sz="4" w:space="0" w:color="878C5E" w:themeColor="accent1"/>
          <w:insideV w:val="single" w:sz="4" w:space="0" w:color="878C5E" w:themeColor="accent1"/>
        </w:tblBorders>
        <w:tblCellMar>
          <w:top w:w="57" w:type="dxa"/>
        </w:tblCellMar>
        <w:tblLook w:val="06A0" w:firstRow="1" w:lastRow="0" w:firstColumn="1" w:lastColumn="0" w:noHBand="1" w:noVBand="1"/>
      </w:tblPr>
      <w:tblGrid>
        <w:gridCol w:w="5159"/>
        <w:gridCol w:w="4129"/>
      </w:tblGrid>
      <w:tr w:rsidR="00B74EA5" w:rsidRPr="00B960D3" w14:paraId="4D6A74F5" w14:textId="77777777" w:rsidTr="00B74EA5">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777" w:type="pct"/>
            <w:tcBorders>
              <w:bottom w:val="nil"/>
            </w:tcBorders>
            <w:shd w:val="clear" w:color="auto" w:fill="878C5E" w:themeFill="accent1"/>
          </w:tcPr>
          <w:p w14:paraId="3A6B1BFC" w14:textId="5FCF0F6E" w:rsidR="00B74EA5" w:rsidRPr="00B960D3" w:rsidRDefault="00B74EA5" w:rsidP="004B209E">
            <w:pPr>
              <w:rPr>
                <w:rFonts w:asciiTheme="majorHAnsi" w:hAnsiTheme="majorHAnsi" w:cstheme="majorHAnsi"/>
                <w:color w:val="FFFFFF" w:themeColor="background1"/>
                <w:sz w:val="16"/>
                <w:szCs w:val="16"/>
              </w:rPr>
            </w:pPr>
            <w:r w:rsidRPr="00B74EA5">
              <w:rPr>
                <w:rFonts w:asciiTheme="majorHAnsi" w:hAnsiTheme="majorHAnsi" w:cstheme="majorHAnsi"/>
                <w:color w:val="FFFFFF" w:themeColor="background1"/>
                <w:sz w:val="16"/>
                <w:szCs w:val="16"/>
              </w:rPr>
              <w:t>Koers en Kwaliteit 2023-2026</w:t>
            </w:r>
          </w:p>
        </w:tc>
        <w:tc>
          <w:tcPr>
            <w:tcW w:w="2223" w:type="pct"/>
            <w:tcBorders>
              <w:bottom w:val="nil"/>
            </w:tcBorders>
            <w:shd w:val="clear" w:color="auto" w:fill="878C5E" w:themeFill="accent1"/>
          </w:tcPr>
          <w:p w14:paraId="3A1D54EF" w14:textId="2F829AC8" w:rsidR="00B74EA5" w:rsidRPr="00B960D3" w:rsidRDefault="004801F6"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sidRPr="004801F6">
              <w:rPr>
                <w:rFonts w:asciiTheme="majorHAnsi" w:hAnsiTheme="majorHAnsi" w:cstheme="majorHAnsi"/>
                <w:color w:val="FFFFFF" w:themeColor="background1"/>
                <w:sz w:val="16"/>
                <w:szCs w:val="16"/>
              </w:rPr>
              <w:t>B.2.8 Reglement Gegevensbescherming (AVG)</w:t>
            </w:r>
          </w:p>
        </w:tc>
      </w:tr>
      <w:tr w:rsidR="00B74EA5" w:rsidRPr="00B960D3" w14:paraId="68759B7A"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nil"/>
              <w:left w:val="nil"/>
              <w:bottom w:val="single" w:sz="4" w:space="0" w:color="E2A482" w:themeColor="accent2" w:themeTint="99"/>
              <w:right w:val="nil"/>
            </w:tcBorders>
          </w:tcPr>
          <w:p w14:paraId="0815B9CB" w14:textId="2CC5D08A" w:rsidR="00B74EA5" w:rsidRPr="00B960D3" w:rsidRDefault="004801F6" w:rsidP="004B209E">
            <w:pPr>
              <w:rPr>
                <w:rFonts w:asciiTheme="majorHAnsi" w:hAnsiTheme="majorHAnsi" w:cstheme="majorHAnsi"/>
                <w:b w:val="0"/>
                <w:bCs w:val="0"/>
                <w:sz w:val="16"/>
                <w:szCs w:val="16"/>
              </w:rPr>
            </w:pPr>
            <w:r>
              <w:rPr>
                <w:rFonts w:asciiTheme="majorHAnsi" w:hAnsiTheme="majorHAnsi" w:cstheme="majorHAnsi"/>
                <w:spacing w:val="-2"/>
                <w:sz w:val="16"/>
                <w:szCs w:val="16"/>
              </w:rPr>
              <w:t>Onderdeel:</w:t>
            </w:r>
          </w:p>
        </w:tc>
        <w:tc>
          <w:tcPr>
            <w:tcW w:w="2223" w:type="pct"/>
            <w:tcBorders>
              <w:top w:val="nil"/>
              <w:left w:val="nil"/>
              <w:bottom w:val="single" w:sz="4" w:space="0" w:color="E2A482" w:themeColor="accent2" w:themeTint="99"/>
              <w:right w:val="nil"/>
            </w:tcBorders>
          </w:tcPr>
          <w:p w14:paraId="44854B9B" w14:textId="1182A128" w:rsidR="00B74EA5" w:rsidRPr="00B960D3" w:rsidRDefault="004801F6"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801F6">
              <w:rPr>
                <w:rFonts w:asciiTheme="majorHAnsi" w:hAnsiTheme="majorHAnsi" w:cstheme="majorHAnsi"/>
                <w:sz w:val="16"/>
                <w:szCs w:val="16"/>
              </w:rPr>
              <w:t>B.2.8 Gegevensbescherming Erbij Dagbesteding B.V.</w:t>
            </w:r>
          </w:p>
        </w:tc>
      </w:tr>
      <w:tr w:rsidR="00B74EA5" w:rsidRPr="00B960D3" w14:paraId="7C97E882"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02DA89D1" w14:textId="2B3E29D0" w:rsidR="00B74EA5" w:rsidRPr="00B960D3" w:rsidRDefault="004801F6" w:rsidP="004B209E">
            <w:pPr>
              <w:rPr>
                <w:rFonts w:asciiTheme="majorHAnsi" w:hAnsiTheme="majorHAnsi" w:cstheme="majorHAnsi"/>
                <w:b w:val="0"/>
                <w:bCs w:val="0"/>
                <w:sz w:val="16"/>
                <w:szCs w:val="16"/>
              </w:rPr>
            </w:pPr>
            <w:r>
              <w:rPr>
                <w:rFonts w:asciiTheme="majorHAnsi" w:hAnsiTheme="majorHAnsi" w:cstheme="majorHAnsi"/>
                <w:spacing w:val="-2"/>
                <w:sz w:val="16"/>
                <w:szCs w:val="16"/>
              </w:rPr>
              <w:t>Formulier:</w:t>
            </w:r>
          </w:p>
        </w:tc>
        <w:tc>
          <w:tcPr>
            <w:tcW w:w="2223" w:type="pct"/>
            <w:tcBorders>
              <w:top w:val="single" w:sz="4" w:space="0" w:color="E2A482" w:themeColor="accent2" w:themeTint="99"/>
              <w:left w:val="nil"/>
              <w:bottom w:val="single" w:sz="4" w:space="0" w:color="E2A482" w:themeColor="accent2" w:themeTint="99"/>
              <w:right w:val="nil"/>
            </w:tcBorders>
          </w:tcPr>
          <w:p w14:paraId="14E5B905" w14:textId="65862F51" w:rsidR="00B74EA5" w:rsidRPr="00B960D3" w:rsidRDefault="004801F6"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Nee</w:t>
            </w:r>
          </w:p>
        </w:tc>
      </w:tr>
      <w:tr w:rsidR="00B74EA5" w:rsidRPr="00B960D3" w14:paraId="60A35D01"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6ABFD110" w14:textId="70C01D41" w:rsidR="00B74EA5" w:rsidRPr="00B960D3" w:rsidRDefault="004801F6" w:rsidP="004B209E">
            <w:pPr>
              <w:rPr>
                <w:rFonts w:asciiTheme="majorHAnsi" w:hAnsiTheme="majorHAnsi" w:cstheme="majorHAnsi"/>
                <w:spacing w:val="-2"/>
                <w:sz w:val="16"/>
                <w:szCs w:val="16"/>
              </w:rPr>
            </w:pPr>
            <w:r>
              <w:rPr>
                <w:rFonts w:asciiTheme="majorHAnsi" w:hAnsiTheme="majorHAnsi" w:cstheme="majorHAnsi"/>
                <w:spacing w:val="-2"/>
                <w:sz w:val="16"/>
                <w:szCs w:val="16"/>
              </w:rPr>
              <w:t>Door:</w:t>
            </w:r>
          </w:p>
        </w:tc>
        <w:tc>
          <w:tcPr>
            <w:tcW w:w="2223" w:type="pct"/>
            <w:tcBorders>
              <w:top w:val="single" w:sz="4" w:space="0" w:color="E2A482" w:themeColor="accent2" w:themeTint="99"/>
              <w:left w:val="nil"/>
              <w:bottom w:val="single" w:sz="4" w:space="0" w:color="E2A482" w:themeColor="accent2" w:themeTint="99"/>
              <w:right w:val="nil"/>
            </w:tcBorders>
          </w:tcPr>
          <w:p w14:paraId="5BC44D2B" w14:textId="475B7762" w:rsidR="00B74EA5" w:rsidRPr="00B960D3" w:rsidRDefault="004801F6"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Dhr. R. Spooren</w:t>
            </w:r>
          </w:p>
        </w:tc>
      </w:tr>
      <w:tr w:rsidR="00B74EA5" w:rsidRPr="00B960D3" w14:paraId="714A079E"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3DE288BB" w14:textId="56DB38B6" w:rsidR="00B74EA5" w:rsidRPr="00B960D3" w:rsidRDefault="004801F6" w:rsidP="004B209E">
            <w:pPr>
              <w:rPr>
                <w:rFonts w:asciiTheme="majorHAnsi" w:hAnsiTheme="majorHAnsi" w:cstheme="majorHAnsi"/>
                <w:spacing w:val="-2"/>
                <w:sz w:val="16"/>
                <w:szCs w:val="16"/>
              </w:rPr>
            </w:pPr>
            <w:r>
              <w:rPr>
                <w:rFonts w:asciiTheme="majorHAnsi" w:hAnsiTheme="majorHAnsi" w:cstheme="majorHAnsi"/>
                <w:spacing w:val="-2"/>
                <w:sz w:val="16"/>
                <w:szCs w:val="16"/>
              </w:rPr>
              <w:t>Laatste versie:</w:t>
            </w:r>
          </w:p>
        </w:tc>
        <w:tc>
          <w:tcPr>
            <w:tcW w:w="2223" w:type="pct"/>
            <w:tcBorders>
              <w:top w:val="single" w:sz="4" w:space="0" w:color="E2A482" w:themeColor="accent2" w:themeTint="99"/>
              <w:left w:val="nil"/>
              <w:bottom w:val="single" w:sz="4" w:space="0" w:color="E2A482" w:themeColor="accent2" w:themeTint="99"/>
              <w:right w:val="nil"/>
            </w:tcBorders>
          </w:tcPr>
          <w:p w14:paraId="36A455DC" w14:textId="7CAAA77A" w:rsidR="00B74EA5" w:rsidRPr="00B960D3" w:rsidRDefault="00BA73F3"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10 juli 2026</w:t>
            </w:r>
          </w:p>
        </w:tc>
      </w:tr>
      <w:tr w:rsidR="00BA73F3" w:rsidRPr="00B960D3" w14:paraId="40FF9E07"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2F1220D2" w14:textId="47DE7A82" w:rsidR="00BA73F3" w:rsidRPr="00BA73F3" w:rsidRDefault="00BA73F3" w:rsidP="00BA73F3">
            <w:pPr>
              <w:pStyle w:val="Lijstalinea"/>
              <w:numPr>
                <w:ilvl w:val="0"/>
                <w:numId w:val="14"/>
              </w:numPr>
              <w:rPr>
                <w:rFonts w:asciiTheme="majorHAnsi" w:hAnsiTheme="majorHAnsi" w:cstheme="majorHAnsi"/>
                <w:spacing w:val="-2"/>
                <w:sz w:val="16"/>
                <w:szCs w:val="16"/>
              </w:rPr>
            </w:pPr>
            <w:r>
              <w:rPr>
                <w:rFonts w:asciiTheme="majorHAnsi" w:hAnsiTheme="majorHAnsi" w:cstheme="majorHAnsi"/>
                <w:spacing w:val="-2"/>
                <w:sz w:val="16"/>
                <w:szCs w:val="16"/>
              </w:rPr>
              <w:t>Voorgenomen besluit bestuur:</w:t>
            </w:r>
          </w:p>
        </w:tc>
        <w:tc>
          <w:tcPr>
            <w:tcW w:w="2223" w:type="pct"/>
            <w:tcBorders>
              <w:top w:val="single" w:sz="4" w:space="0" w:color="E2A482" w:themeColor="accent2" w:themeTint="99"/>
              <w:left w:val="nil"/>
              <w:bottom w:val="single" w:sz="4" w:space="0" w:color="E2A482" w:themeColor="accent2" w:themeTint="99"/>
              <w:right w:val="nil"/>
            </w:tcBorders>
          </w:tcPr>
          <w:p w14:paraId="6581D61A" w14:textId="00C1CD39" w:rsidR="00BA73F3" w:rsidRPr="00BA73F3" w:rsidRDefault="00BA73F3" w:rsidP="00BA73F3">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r>
      <w:tr w:rsidR="00BA73F3" w:rsidRPr="00B960D3" w14:paraId="4E7E8CB3"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004F941A" w14:textId="7980030B" w:rsidR="00BA73F3" w:rsidRDefault="00BA73F3" w:rsidP="00BA73F3">
            <w:pPr>
              <w:pStyle w:val="Lijstalinea"/>
              <w:numPr>
                <w:ilvl w:val="0"/>
                <w:numId w:val="14"/>
              </w:numPr>
              <w:rPr>
                <w:rFonts w:asciiTheme="majorHAnsi" w:hAnsiTheme="majorHAnsi" w:cstheme="majorHAnsi"/>
                <w:spacing w:val="-2"/>
                <w:sz w:val="16"/>
                <w:szCs w:val="16"/>
              </w:rPr>
            </w:pPr>
            <w:r>
              <w:rPr>
                <w:rFonts w:asciiTheme="majorHAnsi" w:hAnsiTheme="majorHAnsi" w:cstheme="majorHAnsi"/>
                <w:spacing w:val="-2"/>
                <w:sz w:val="16"/>
                <w:szCs w:val="16"/>
              </w:rPr>
              <w:t>Besproken Raad van Commissarissen:</w:t>
            </w:r>
          </w:p>
        </w:tc>
        <w:tc>
          <w:tcPr>
            <w:tcW w:w="2223" w:type="pct"/>
            <w:tcBorders>
              <w:top w:val="single" w:sz="4" w:space="0" w:color="E2A482" w:themeColor="accent2" w:themeTint="99"/>
              <w:left w:val="nil"/>
              <w:bottom w:val="single" w:sz="4" w:space="0" w:color="E2A482" w:themeColor="accent2" w:themeTint="99"/>
              <w:right w:val="nil"/>
            </w:tcBorders>
          </w:tcPr>
          <w:p w14:paraId="07F148B2" w14:textId="77777777" w:rsidR="00BA73F3" w:rsidRPr="00BA73F3" w:rsidRDefault="00BA73F3" w:rsidP="00BA73F3">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r>
      <w:tr w:rsidR="00BA73F3" w:rsidRPr="00B960D3" w14:paraId="36744C08"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3B9F4D17" w14:textId="06D880DD" w:rsidR="00BA73F3" w:rsidRDefault="00BA73F3" w:rsidP="00BA73F3">
            <w:pPr>
              <w:pStyle w:val="Lijstalinea"/>
              <w:numPr>
                <w:ilvl w:val="0"/>
                <w:numId w:val="14"/>
              </w:numPr>
              <w:rPr>
                <w:rFonts w:asciiTheme="majorHAnsi" w:hAnsiTheme="majorHAnsi" w:cstheme="majorHAnsi"/>
                <w:spacing w:val="-2"/>
                <w:sz w:val="16"/>
                <w:szCs w:val="16"/>
              </w:rPr>
            </w:pPr>
            <w:r>
              <w:rPr>
                <w:rFonts w:asciiTheme="majorHAnsi" w:hAnsiTheme="majorHAnsi" w:cstheme="majorHAnsi"/>
                <w:spacing w:val="-2"/>
                <w:sz w:val="16"/>
                <w:szCs w:val="16"/>
              </w:rPr>
              <w:t>Besproken Cliëntenraad:</w:t>
            </w:r>
          </w:p>
        </w:tc>
        <w:tc>
          <w:tcPr>
            <w:tcW w:w="2223" w:type="pct"/>
            <w:tcBorders>
              <w:top w:val="single" w:sz="4" w:space="0" w:color="E2A482" w:themeColor="accent2" w:themeTint="99"/>
              <w:left w:val="nil"/>
              <w:bottom w:val="single" w:sz="4" w:space="0" w:color="E2A482" w:themeColor="accent2" w:themeTint="99"/>
              <w:right w:val="nil"/>
            </w:tcBorders>
          </w:tcPr>
          <w:p w14:paraId="695D2C2B" w14:textId="77777777" w:rsidR="00BA73F3" w:rsidRPr="00BA73F3" w:rsidRDefault="00BA73F3" w:rsidP="00BA73F3">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r>
      <w:tr w:rsidR="00BA73F3" w:rsidRPr="00B960D3" w14:paraId="3BFA3EA2"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0EC725BA" w14:textId="3007D375" w:rsidR="00BA73F3" w:rsidRDefault="00BA73F3" w:rsidP="00BA73F3">
            <w:pPr>
              <w:pStyle w:val="Lijstalinea"/>
              <w:numPr>
                <w:ilvl w:val="0"/>
                <w:numId w:val="14"/>
              </w:numPr>
              <w:rPr>
                <w:rFonts w:asciiTheme="majorHAnsi" w:hAnsiTheme="majorHAnsi" w:cstheme="majorHAnsi"/>
                <w:spacing w:val="-2"/>
                <w:sz w:val="16"/>
                <w:szCs w:val="16"/>
              </w:rPr>
            </w:pPr>
            <w:r>
              <w:rPr>
                <w:rFonts w:asciiTheme="majorHAnsi" w:hAnsiTheme="majorHAnsi" w:cstheme="majorHAnsi"/>
                <w:spacing w:val="-2"/>
                <w:sz w:val="16"/>
                <w:szCs w:val="16"/>
              </w:rPr>
              <w:t>Vastgestelde volgende evaluatie</w:t>
            </w:r>
          </w:p>
        </w:tc>
        <w:tc>
          <w:tcPr>
            <w:tcW w:w="2223" w:type="pct"/>
            <w:tcBorders>
              <w:top w:val="single" w:sz="4" w:space="0" w:color="E2A482" w:themeColor="accent2" w:themeTint="99"/>
              <w:left w:val="nil"/>
              <w:bottom w:val="single" w:sz="4" w:space="0" w:color="E2A482" w:themeColor="accent2" w:themeTint="99"/>
              <w:right w:val="nil"/>
            </w:tcBorders>
          </w:tcPr>
          <w:p w14:paraId="08FF0F4A" w14:textId="6A6E269B" w:rsidR="00BA73F3" w:rsidRPr="00BA73F3" w:rsidRDefault="00BA73F3" w:rsidP="00BA73F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 oktober 2023</w:t>
            </w:r>
          </w:p>
        </w:tc>
      </w:tr>
      <w:tr w:rsidR="00BA73F3" w:rsidRPr="00B960D3" w14:paraId="466B59F0" w14:textId="77777777" w:rsidTr="00B74EA5">
        <w:trPr>
          <w:trHeight w:val="283"/>
        </w:trPr>
        <w:tc>
          <w:tcPr>
            <w:cnfStyle w:val="001000000000" w:firstRow="0" w:lastRow="0" w:firstColumn="1" w:lastColumn="0" w:oddVBand="0" w:evenVBand="0" w:oddHBand="0" w:evenHBand="0" w:firstRowFirstColumn="0" w:firstRowLastColumn="0" w:lastRowFirstColumn="0" w:lastRowLastColumn="0"/>
            <w:tcW w:w="2777" w:type="pct"/>
            <w:tcBorders>
              <w:top w:val="single" w:sz="4" w:space="0" w:color="E2A482" w:themeColor="accent2" w:themeTint="99"/>
              <w:left w:val="nil"/>
              <w:bottom w:val="single" w:sz="4" w:space="0" w:color="E2A482" w:themeColor="accent2" w:themeTint="99"/>
              <w:right w:val="nil"/>
            </w:tcBorders>
          </w:tcPr>
          <w:p w14:paraId="072A2426" w14:textId="1F726D87" w:rsidR="00BA73F3" w:rsidRPr="00BA73F3" w:rsidRDefault="00BA73F3" w:rsidP="00BA73F3">
            <w:pPr>
              <w:ind w:left="227" w:hanging="227"/>
              <w:rPr>
                <w:rFonts w:asciiTheme="majorHAnsi" w:hAnsiTheme="majorHAnsi" w:cstheme="majorHAnsi"/>
                <w:spacing w:val="-2"/>
                <w:sz w:val="16"/>
                <w:szCs w:val="16"/>
              </w:rPr>
            </w:pPr>
            <w:r>
              <w:rPr>
                <w:rFonts w:asciiTheme="majorHAnsi" w:hAnsiTheme="majorHAnsi" w:cstheme="majorHAnsi"/>
                <w:spacing w:val="-2"/>
                <w:sz w:val="16"/>
                <w:szCs w:val="16"/>
              </w:rPr>
              <w:t>Datum volgende evaluatie:</w:t>
            </w:r>
          </w:p>
        </w:tc>
        <w:tc>
          <w:tcPr>
            <w:tcW w:w="2223" w:type="pct"/>
            <w:tcBorders>
              <w:top w:val="single" w:sz="4" w:space="0" w:color="E2A482" w:themeColor="accent2" w:themeTint="99"/>
              <w:left w:val="nil"/>
              <w:bottom w:val="single" w:sz="4" w:space="0" w:color="E2A482" w:themeColor="accent2" w:themeTint="99"/>
              <w:right w:val="nil"/>
            </w:tcBorders>
          </w:tcPr>
          <w:p w14:paraId="76B9868A" w14:textId="5B3162D1" w:rsidR="00BA73F3" w:rsidRDefault="00BA73F3" w:rsidP="00BA73F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(jaar later/maand voor besluit bestuur)</w:t>
            </w:r>
          </w:p>
        </w:tc>
      </w:tr>
    </w:tbl>
    <w:p w14:paraId="6F7656BB" w14:textId="77777777" w:rsidR="00B74EA5" w:rsidRDefault="00B74EA5" w:rsidP="00B74EA5"/>
    <w:p w14:paraId="42BA26D4" w14:textId="77777777" w:rsidR="007A3545" w:rsidRDefault="007A3545" w:rsidP="00B74EA5"/>
    <w:p w14:paraId="3B9A410D" w14:textId="77777777" w:rsidR="007A3545" w:rsidRDefault="007A3545" w:rsidP="00B74EA5"/>
    <w:p w14:paraId="4C49A8FD" w14:textId="77777777" w:rsidR="007A3545" w:rsidRDefault="007A3545" w:rsidP="00B74EA5"/>
    <w:p w14:paraId="23E51C5F" w14:textId="77777777" w:rsidR="007A3545" w:rsidRDefault="007A3545" w:rsidP="00B74EA5"/>
    <w:p w14:paraId="315CCD06" w14:textId="77777777" w:rsidR="007A3545" w:rsidRDefault="007A3545" w:rsidP="00B74EA5"/>
    <w:p w14:paraId="30ED900F" w14:textId="77777777" w:rsidR="007A3545" w:rsidRDefault="007A3545" w:rsidP="00B74EA5"/>
    <w:p w14:paraId="6AC411B1" w14:textId="77777777" w:rsidR="007A3545" w:rsidRDefault="007A3545" w:rsidP="00B74EA5"/>
    <w:p w14:paraId="1691138F" w14:textId="77777777" w:rsidR="007A3545" w:rsidRDefault="007A3545" w:rsidP="00B74EA5"/>
    <w:p w14:paraId="19B3BEF9" w14:textId="77777777" w:rsidR="007A3545" w:rsidRDefault="007A3545" w:rsidP="00B74EA5"/>
    <w:p w14:paraId="0B95CE9D" w14:textId="77777777" w:rsidR="007A3545" w:rsidRDefault="007A3545" w:rsidP="00B74EA5"/>
    <w:p w14:paraId="3B01EA1E" w14:textId="77777777" w:rsidR="007A3545" w:rsidRDefault="007A3545" w:rsidP="00B74EA5"/>
    <w:p w14:paraId="55F44B69" w14:textId="77777777" w:rsidR="007A3545" w:rsidRDefault="007A3545" w:rsidP="00B74EA5"/>
    <w:p w14:paraId="02BD983F" w14:textId="77777777" w:rsidR="007A3545" w:rsidRDefault="007A3545" w:rsidP="00B74EA5"/>
    <w:p w14:paraId="413F283B" w14:textId="77777777" w:rsidR="007A3545" w:rsidRDefault="007A3545" w:rsidP="00B74EA5"/>
    <w:p w14:paraId="3DD6A6B8" w14:textId="77777777" w:rsidR="007A3545" w:rsidRDefault="007A3545" w:rsidP="007A3545">
      <w:pPr>
        <w:pStyle w:val="Bijschrift"/>
      </w:pPr>
      <w:r>
        <w:t>Onderstaande beleid wordt:</w:t>
      </w:r>
    </w:p>
    <w:p w14:paraId="6EC6AC72" w14:textId="77777777" w:rsidR="007A3545" w:rsidRDefault="007A3545" w:rsidP="007A3545">
      <w:pPr>
        <w:pStyle w:val="Bijschrift"/>
      </w:pPr>
      <w:r>
        <w:t>•</w:t>
      </w:r>
      <w:r>
        <w:tab/>
        <w:t>iedere medewerker neemt via de website kennis van dit reglement;</w:t>
      </w:r>
    </w:p>
    <w:p w14:paraId="31E03BD0" w14:textId="56D275D1" w:rsidR="006C04D4" w:rsidRPr="00B74EA5" w:rsidRDefault="007A3545" w:rsidP="007A3545">
      <w:pPr>
        <w:pStyle w:val="Bijschrift"/>
      </w:pPr>
      <w:r>
        <w:t>•</w:t>
      </w:r>
      <w:r>
        <w:tab/>
        <w:t>iedere cliënt kan via de website van dit reglement kennisnemen.</w:t>
      </w:r>
    </w:p>
    <w:p w14:paraId="68AC9A78" w14:textId="0FB1F8AE" w:rsidR="0006776C" w:rsidRPr="007A3545" w:rsidRDefault="00B74EA5" w:rsidP="00681D51">
      <w:pPr>
        <w:pStyle w:val="Kop1"/>
      </w:pPr>
      <w:r>
        <w:br w:type="page"/>
      </w:r>
      <w:bookmarkStart w:id="0" w:name="_Toc234593240"/>
      <w:r w:rsidR="00F65736">
        <w:lastRenderedPageBreak/>
        <w:t>Artikel 1 Begripsbepalingen</w:t>
      </w:r>
      <w:bookmarkEnd w:id="0"/>
      <w:r w:rsidR="00F65736">
        <w:t xml:space="preserve"> </w:t>
      </w:r>
    </w:p>
    <w:p w14:paraId="165C1861" w14:textId="3C9F8FE8" w:rsidR="00F65736" w:rsidRPr="000C7378" w:rsidRDefault="00F65736" w:rsidP="00F65736">
      <w:pPr>
        <w:pStyle w:val="Kop2"/>
        <w:rPr>
          <w:lang w:val="nl-NL"/>
        </w:rPr>
      </w:pPr>
      <w:bookmarkStart w:id="1" w:name="_Toc234593241"/>
      <w:r w:rsidRPr="000C7378">
        <w:rPr>
          <w:lang w:val="nl-NL"/>
        </w:rPr>
        <w:t>1.1 Persoonsgegevens</w:t>
      </w:r>
      <w:bookmarkEnd w:id="1"/>
      <w:r w:rsidRPr="000C7378">
        <w:rPr>
          <w:lang w:val="nl-NL"/>
        </w:rPr>
        <w:t xml:space="preserve"> </w:t>
      </w:r>
    </w:p>
    <w:p w14:paraId="72D8707C" w14:textId="082A8476" w:rsidR="00EF2DFE" w:rsidRDefault="007A61F9" w:rsidP="00EF2DFE">
      <w:pPr>
        <w:rPr>
          <w:lang w:val="nl-NL"/>
        </w:rPr>
      </w:pPr>
      <w:r w:rsidRPr="007A61F9">
        <w:rPr>
          <w:lang w:val="nl-NL"/>
        </w:rPr>
        <w:t>Elk gegeven betreffende een geïdentificeerde of identificeerbare natuurlijke persoon.</w:t>
      </w:r>
    </w:p>
    <w:p w14:paraId="76AAF2E6" w14:textId="3CD5D93D" w:rsidR="00FD0491" w:rsidRPr="00FD0491" w:rsidRDefault="00DA70F7" w:rsidP="00FD0491">
      <w:pPr>
        <w:rPr>
          <w:lang w:val="nl-NL"/>
        </w:rPr>
      </w:pPr>
      <w:bookmarkStart w:id="2" w:name="_Toc234593242"/>
      <w:r w:rsidRPr="00DA70F7">
        <w:rPr>
          <w:rStyle w:val="Kop2Char"/>
          <w:lang w:val="nl-NL"/>
        </w:rPr>
        <w:t>1</w:t>
      </w:r>
      <w:r w:rsidR="00D75E83">
        <w:rPr>
          <w:rStyle w:val="Kop2Char"/>
          <w:lang w:val="nl-NL"/>
        </w:rPr>
        <w:t>.2 Gezondheids</w:t>
      </w:r>
      <w:r w:rsidR="00F4568F">
        <w:rPr>
          <w:rStyle w:val="Kop2Char"/>
          <w:lang w:val="nl-NL"/>
        </w:rPr>
        <w:t>gegevens</w:t>
      </w:r>
      <w:bookmarkEnd w:id="2"/>
      <w:r w:rsidR="00F4568F">
        <w:rPr>
          <w:rStyle w:val="Kop2Char"/>
          <w:lang w:val="nl-NL"/>
        </w:rPr>
        <w:t xml:space="preserve"> </w:t>
      </w:r>
    </w:p>
    <w:p w14:paraId="1943538F" w14:textId="620238CC" w:rsidR="00DA70F7" w:rsidRDefault="00FD0491" w:rsidP="00FD0491">
      <w:pPr>
        <w:rPr>
          <w:lang w:val="nl-NL"/>
        </w:rPr>
      </w:pPr>
      <w:r w:rsidRPr="00FD0491">
        <w:rPr>
          <w:lang w:val="nl-NL"/>
        </w:rPr>
        <w:t>Persoonsgegevens die direct of indirect betrekking hebben op de lichamelijke of de geestelijke gesteldheid van betrokkenen.</w:t>
      </w:r>
    </w:p>
    <w:p w14:paraId="09DEADAD" w14:textId="27AAE309" w:rsidR="00DA70F7" w:rsidRPr="000F4DFC" w:rsidRDefault="00DA70F7" w:rsidP="00DA70F7">
      <w:pPr>
        <w:pStyle w:val="Kop2"/>
        <w:rPr>
          <w:lang w:val="nl-NL"/>
        </w:rPr>
      </w:pPr>
      <w:bookmarkStart w:id="3" w:name="_Toc234593243"/>
      <w:r w:rsidRPr="000F4DFC">
        <w:rPr>
          <w:lang w:val="nl-NL"/>
        </w:rPr>
        <w:t>1.3 Verwerking van persoonsgegevens</w:t>
      </w:r>
      <w:bookmarkEnd w:id="3"/>
    </w:p>
    <w:p w14:paraId="3EB9713B" w14:textId="77777777" w:rsidR="00DA70F7" w:rsidRPr="00DA70F7" w:rsidRDefault="00DA70F7" w:rsidP="00DA70F7">
      <w:pPr>
        <w:rPr>
          <w:lang w:val="nl-NL"/>
        </w:rPr>
      </w:pPr>
      <w:r w:rsidRPr="00DA70F7">
        <w:rPr>
          <w:lang w:val="nl-NL"/>
        </w:rPr>
        <w:t>Elke handeling of elk geheel van handelingen met betrekking tot 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6B39C4CA" w14:textId="32AF1276" w:rsidR="00DA70F7" w:rsidRPr="000F4DFC" w:rsidRDefault="00DA70F7" w:rsidP="00DA70F7">
      <w:pPr>
        <w:pStyle w:val="Kop2"/>
        <w:rPr>
          <w:lang w:val="nl-NL"/>
        </w:rPr>
      </w:pPr>
      <w:bookmarkStart w:id="4" w:name="_Toc234593244"/>
      <w:r w:rsidRPr="000F4DFC">
        <w:rPr>
          <w:lang w:val="nl-NL"/>
        </w:rPr>
        <w:t>1.4 Bestand</w:t>
      </w:r>
      <w:bookmarkEnd w:id="4"/>
    </w:p>
    <w:p w14:paraId="75CC9C65" w14:textId="1846F0CC" w:rsidR="00DA70F7" w:rsidRPr="00DA70F7" w:rsidRDefault="00DA70F7" w:rsidP="00DA70F7">
      <w:pPr>
        <w:rPr>
          <w:lang w:val="nl-NL"/>
        </w:rPr>
      </w:pPr>
      <w:r w:rsidRPr="00DA70F7">
        <w:rPr>
          <w:lang w:val="nl-NL"/>
        </w:rPr>
        <w:t>Elk gestructureerd geheel van persoonsgegevens, ongeacht of dit geheel van gegevens gecentraliseerd is of verspreid is op een functioneel of geografisch bepaalde wijze, dat volgens bepaalde criteria toegankelijk is en betrekking heeft op verschillende personen.</w:t>
      </w:r>
    </w:p>
    <w:p w14:paraId="4598C47B" w14:textId="05BB20A3" w:rsidR="00DA70F7" w:rsidRPr="000F4DFC" w:rsidRDefault="00DA70F7" w:rsidP="00DA70F7">
      <w:pPr>
        <w:pStyle w:val="Kop2"/>
        <w:rPr>
          <w:lang w:val="nl-NL"/>
        </w:rPr>
      </w:pPr>
      <w:bookmarkStart w:id="5" w:name="_Toc234593245"/>
      <w:r w:rsidRPr="000F4DFC">
        <w:rPr>
          <w:lang w:val="nl-NL"/>
        </w:rPr>
        <w:t>1.5 Verantwoordelijke</w:t>
      </w:r>
      <w:r w:rsidR="00B02C85">
        <w:rPr>
          <w:rStyle w:val="Voetnootmarkering"/>
        </w:rPr>
        <w:footnoteReference w:id="1"/>
      </w:r>
      <w:bookmarkEnd w:id="5"/>
    </w:p>
    <w:p w14:paraId="412D90DF" w14:textId="3BFB8CAE" w:rsidR="00DA70F7" w:rsidRPr="00DA70F7" w:rsidRDefault="00DA70F7" w:rsidP="00DA70F7">
      <w:pPr>
        <w:rPr>
          <w:lang w:val="nl-NL"/>
        </w:rPr>
      </w:pPr>
      <w:r w:rsidRPr="00DA70F7">
        <w:rPr>
          <w:lang w:val="nl-NL"/>
        </w:rPr>
        <w:t>De natuurlijke persoon, rechtspersoon of ieder ander die of het bestuursorgaan dat, alleen of tezamen met anderen, het doel van en de middelen voor de verwerking van persoonsgegevens vaststelt.</w:t>
      </w:r>
    </w:p>
    <w:p w14:paraId="0C1BA1E4" w14:textId="2999D770" w:rsidR="00DA70F7" w:rsidRPr="000F4DFC" w:rsidRDefault="00DA70F7" w:rsidP="00DA70F7">
      <w:pPr>
        <w:pStyle w:val="Kop2"/>
        <w:rPr>
          <w:lang w:val="nl-NL"/>
        </w:rPr>
      </w:pPr>
      <w:bookmarkStart w:id="6" w:name="_Toc234593246"/>
      <w:r w:rsidRPr="000F4DFC">
        <w:rPr>
          <w:lang w:val="nl-NL"/>
        </w:rPr>
        <w:t>1.6 Bewerker</w:t>
      </w:r>
      <w:bookmarkEnd w:id="6"/>
    </w:p>
    <w:p w14:paraId="78E35703" w14:textId="33071689" w:rsidR="00DA70F7" w:rsidRPr="00DA70F7" w:rsidRDefault="00DA70F7" w:rsidP="00DA70F7">
      <w:pPr>
        <w:rPr>
          <w:lang w:val="nl-NL"/>
        </w:rPr>
      </w:pPr>
      <w:r w:rsidRPr="00DA70F7">
        <w:rPr>
          <w:lang w:val="nl-NL"/>
        </w:rPr>
        <w:t>Degene die ten behoeve van de verantwoordelijke persoonsgegevens verwerkt, zonder aan zijn rechtstreeks gezag te zijn onderworpen.</w:t>
      </w:r>
    </w:p>
    <w:p w14:paraId="448DF724" w14:textId="391C6E65" w:rsidR="00DA70F7" w:rsidRPr="000F4DFC" w:rsidRDefault="00DA70F7" w:rsidP="00DA70F7">
      <w:pPr>
        <w:pStyle w:val="Kop2"/>
        <w:rPr>
          <w:lang w:val="nl-NL"/>
        </w:rPr>
      </w:pPr>
      <w:bookmarkStart w:id="7" w:name="_Toc234593247"/>
      <w:r w:rsidRPr="000F4DFC">
        <w:rPr>
          <w:lang w:val="nl-NL"/>
        </w:rPr>
        <w:t>1.7 Betrokkene</w:t>
      </w:r>
      <w:bookmarkEnd w:id="7"/>
    </w:p>
    <w:p w14:paraId="7A278767" w14:textId="076AE9ED" w:rsidR="00885256" w:rsidRDefault="00DA70F7" w:rsidP="00DA70F7">
      <w:pPr>
        <w:rPr>
          <w:lang w:val="nl-NL"/>
        </w:rPr>
      </w:pPr>
      <w:r w:rsidRPr="00DA70F7">
        <w:rPr>
          <w:lang w:val="nl-NL"/>
        </w:rPr>
        <w:t>Degene op wie een persoonsgegeven betrekking heeft.</w:t>
      </w:r>
    </w:p>
    <w:p w14:paraId="0DAC522E" w14:textId="09453674" w:rsidR="00885256" w:rsidRPr="000F4DFC" w:rsidRDefault="00885256" w:rsidP="00885256">
      <w:pPr>
        <w:pStyle w:val="Kop2"/>
        <w:rPr>
          <w:lang w:val="nl-NL"/>
        </w:rPr>
      </w:pPr>
      <w:bookmarkStart w:id="8" w:name="_Toc234593248"/>
      <w:r w:rsidRPr="000F4DFC">
        <w:rPr>
          <w:lang w:val="nl-NL"/>
        </w:rPr>
        <w:t>1.8 Derde</w:t>
      </w:r>
      <w:bookmarkEnd w:id="8"/>
    </w:p>
    <w:p w14:paraId="26D97944" w14:textId="77777777" w:rsidR="00885256" w:rsidRPr="00885256" w:rsidRDefault="00885256" w:rsidP="00885256">
      <w:pPr>
        <w:rPr>
          <w:lang w:val="nl-NL"/>
        </w:rPr>
      </w:pPr>
      <w:r w:rsidRPr="00885256">
        <w:rPr>
          <w:lang w:val="nl-NL"/>
        </w:rPr>
        <w:t>Ieder, niet zijnde de betrokkene, de verantwoordelijke, de bewerker, of enig persoon die onder rechtstreeks gezag van de verantwoordelijke of de bewerker gemachtigd is om persoonsgegevens te verwerken.</w:t>
      </w:r>
    </w:p>
    <w:p w14:paraId="000DF548" w14:textId="13E762C9" w:rsidR="00885256" w:rsidRPr="000F4DFC" w:rsidRDefault="00885256" w:rsidP="00885256">
      <w:pPr>
        <w:pStyle w:val="Kop2"/>
        <w:rPr>
          <w:lang w:val="nl-NL"/>
        </w:rPr>
      </w:pPr>
      <w:bookmarkStart w:id="9" w:name="_Toc234593249"/>
      <w:r w:rsidRPr="000F4DFC">
        <w:rPr>
          <w:lang w:val="nl-NL"/>
        </w:rPr>
        <w:lastRenderedPageBreak/>
        <w:t>1.9 Toestemming van de betrokkene</w:t>
      </w:r>
      <w:bookmarkEnd w:id="9"/>
    </w:p>
    <w:p w14:paraId="128224FF" w14:textId="30101713" w:rsidR="00885256" w:rsidRPr="00885256" w:rsidRDefault="00885256" w:rsidP="00885256">
      <w:pPr>
        <w:rPr>
          <w:lang w:val="nl-NL"/>
        </w:rPr>
      </w:pPr>
      <w:r w:rsidRPr="00885256">
        <w:rPr>
          <w:lang w:val="nl-NL"/>
        </w:rPr>
        <w:t>Elke vrije, specifieke en op informatie berustende wilsuiting, waarmee de betrokkene toestemming verleent dat hem betreffende persoonsgegevens worden verwerkt.</w:t>
      </w:r>
    </w:p>
    <w:p w14:paraId="25D1F32D" w14:textId="0506458D" w:rsidR="00885256" w:rsidRPr="000F4DFC" w:rsidRDefault="00885256" w:rsidP="00885256">
      <w:pPr>
        <w:pStyle w:val="Kop2"/>
        <w:rPr>
          <w:lang w:val="nl-NL"/>
        </w:rPr>
      </w:pPr>
      <w:bookmarkStart w:id="10" w:name="_Toc234593250"/>
      <w:r w:rsidRPr="000F4DFC">
        <w:rPr>
          <w:lang w:val="nl-NL"/>
        </w:rPr>
        <w:t>1.10</w:t>
      </w:r>
      <w:r w:rsidRPr="000F4DFC">
        <w:rPr>
          <w:lang w:val="nl-NL"/>
        </w:rPr>
        <w:tab/>
        <w:t>De Autoriteit Persoonsgegevens (AP)</w:t>
      </w:r>
      <w:r w:rsidR="000441E8">
        <w:rPr>
          <w:rStyle w:val="Voetnootmarkering"/>
        </w:rPr>
        <w:footnoteReference w:id="2"/>
      </w:r>
      <w:bookmarkEnd w:id="10"/>
    </w:p>
    <w:p w14:paraId="7E451078" w14:textId="026AC318" w:rsidR="00885256" w:rsidRDefault="00885256" w:rsidP="00885256">
      <w:pPr>
        <w:rPr>
          <w:lang w:val="nl-NL"/>
        </w:rPr>
      </w:pPr>
      <w:r w:rsidRPr="00885256">
        <w:rPr>
          <w:lang w:val="nl-NL"/>
        </w:rPr>
        <w:t>De autoriteit die tot taak heeft toe te zien op de verwerking van persoonsgegevens.</w:t>
      </w:r>
    </w:p>
    <w:p w14:paraId="66F1D565" w14:textId="140AB94D" w:rsidR="003C2041" w:rsidRDefault="003C2041" w:rsidP="003C2041">
      <w:pPr>
        <w:pStyle w:val="Kop1"/>
        <w:rPr>
          <w:lang w:val="nl-NL"/>
        </w:rPr>
      </w:pPr>
      <w:bookmarkStart w:id="11" w:name="_Toc234593251"/>
      <w:r>
        <w:rPr>
          <w:lang w:val="nl-NL"/>
        </w:rPr>
        <w:t>Artikel 2 Reikwijdte</w:t>
      </w:r>
      <w:bookmarkEnd w:id="11"/>
      <w:r>
        <w:rPr>
          <w:lang w:val="nl-NL"/>
        </w:rPr>
        <w:t xml:space="preserve"> </w:t>
      </w:r>
    </w:p>
    <w:p w14:paraId="3A8FF0BA" w14:textId="0408652D" w:rsidR="003C2041" w:rsidRDefault="0040283E" w:rsidP="003C2041">
      <w:pPr>
        <w:rPr>
          <w:lang w:val="nl-NL"/>
        </w:rPr>
      </w:pPr>
      <w:r w:rsidRPr="0040283E">
        <w:rPr>
          <w:lang w:val="nl-NL"/>
        </w:rPr>
        <w:t>Dit reglement en bijlage 1 Verwerkingsactiviteiten (register) is van toepassing op de geheel of gedeeltelijk geautomatiseerde verwerking van persoonsgegevens, alsmede de niet geautomatiseerde verwerking van persoonsgegevens die in een bestand zijn opgenomen of die bestemd zijn om daarin te worden opgenomen.</w:t>
      </w:r>
    </w:p>
    <w:p w14:paraId="1F1C41FF" w14:textId="27297F9B" w:rsidR="0040283E" w:rsidRDefault="0040283E" w:rsidP="0040283E">
      <w:pPr>
        <w:pStyle w:val="Kop1"/>
        <w:rPr>
          <w:lang w:val="nl-NL"/>
        </w:rPr>
      </w:pPr>
      <w:bookmarkStart w:id="12" w:name="_Toc234593252"/>
      <w:r>
        <w:rPr>
          <w:lang w:val="nl-NL"/>
        </w:rPr>
        <w:t>Artikel 3 Doel</w:t>
      </w:r>
      <w:bookmarkEnd w:id="12"/>
      <w:r>
        <w:rPr>
          <w:lang w:val="nl-NL"/>
        </w:rPr>
        <w:t xml:space="preserve"> </w:t>
      </w:r>
    </w:p>
    <w:p w14:paraId="4A0554A8" w14:textId="77777777" w:rsidR="000441E8" w:rsidRPr="000441E8" w:rsidRDefault="000441E8" w:rsidP="000441E8">
      <w:pPr>
        <w:rPr>
          <w:lang w:val="nl-NL"/>
        </w:rPr>
      </w:pPr>
      <w:r w:rsidRPr="000441E8">
        <w:rPr>
          <w:lang w:val="nl-NL"/>
        </w:rPr>
        <w:t>Het doel van dit reglement is een praktische uitwerking te geven van de bepalingen van de Algemene verordening gegevensbescherming, verder te noemen AVG. Dit reglement is van toepassing op Erbij Dagbesteding B.V. te Boxtel en heeft betrekking op het overzicht van verwerkingen van persoonsgegevens, zoals opgenomen in bijlage 1.</w:t>
      </w:r>
    </w:p>
    <w:p w14:paraId="256037D1" w14:textId="52CC4E76" w:rsidR="000441E8" w:rsidRDefault="000441E8" w:rsidP="000441E8">
      <w:pPr>
        <w:pStyle w:val="Kop1"/>
        <w:rPr>
          <w:lang w:val="nl-NL"/>
        </w:rPr>
      </w:pPr>
      <w:bookmarkStart w:id="13" w:name="_Toc234593253"/>
      <w:r>
        <w:rPr>
          <w:lang w:val="nl-NL"/>
        </w:rPr>
        <w:t>Artikel 4 Voorwaarden voor rechtmatige verwerking</w:t>
      </w:r>
      <w:bookmarkEnd w:id="13"/>
    </w:p>
    <w:p w14:paraId="04889586" w14:textId="77777777" w:rsidR="00D17F72" w:rsidRPr="00D17F72" w:rsidRDefault="00D17F72" w:rsidP="00D17F72">
      <w:pPr>
        <w:pStyle w:val="Lijstnummering"/>
      </w:pPr>
      <w:r w:rsidRPr="00D17F72">
        <w:t>Persoonsgegevens worden door bewerker(s) in overeenstemming met dit reglement op behoorlijke en zorgvuldige wijze besproken en verwerkt en alleen voor welbepaalde, uitdrukkelijk omschreven en gerechtvaardigde doeleinden.</w:t>
      </w:r>
    </w:p>
    <w:p w14:paraId="6137943D" w14:textId="77777777" w:rsidR="00D17F72" w:rsidRPr="00D17F72" w:rsidRDefault="00D17F72" w:rsidP="00D17F72">
      <w:pPr>
        <w:pStyle w:val="Lijstnummering"/>
      </w:pPr>
      <w:r w:rsidRPr="00D17F72">
        <w:t>Persoonsgegevens worden niet besproken en verder verwerkt op een wijze die onverenigbaar is met de doeleinden waarvoor ze zijn verkregen.</w:t>
      </w:r>
    </w:p>
    <w:p w14:paraId="0311D8B9" w14:textId="77777777" w:rsidR="00D17F72" w:rsidRPr="00D17F72" w:rsidRDefault="00D17F72" w:rsidP="00D17F72">
      <w:pPr>
        <w:pStyle w:val="Lijstnummering"/>
      </w:pPr>
      <w:r w:rsidRPr="00D17F72">
        <w:t>Persoonsgegevens worden slechts besproken en verwerkt voor zover zij, gelet op de doeleinden waarvoor zij worden verzameld of vervolgens worden verwerkt, toereikend, ter zake dienend en niet bovenmatig zijn.</w:t>
      </w:r>
    </w:p>
    <w:p w14:paraId="2CF544D0" w14:textId="2C3EDF86" w:rsidR="009E71EE" w:rsidRPr="00D17F72" w:rsidRDefault="00D17F72" w:rsidP="00D17F72">
      <w:pPr>
        <w:pStyle w:val="Lijstnummering"/>
      </w:pPr>
      <w:r w:rsidRPr="00D17F72">
        <w:t>Voor de bespreking en verwerking van persoonsgegevens geldt voor alle betrokkenen strikte geheimhouding, ook als om geheimhouding van de opgedane informatie niet is gevraagd maar waarvan uit de aard van de informatie moet worden aangenomen dat die als vertrouwelijk moet worden behandeld.</w:t>
      </w:r>
    </w:p>
    <w:p w14:paraId="446B860B" w14:textId="77777777" w:rsidR="009E71EE" w:rsidRDefault="009E71EE" w:rsidP="009E71EE">
      <w:pPr>
        <w:pStyle w:val="Kop1"/>
        <w:rPr>
          <w:lang w:val="nl-NL"/>
        </w:rPr>
      </w:pPr>
      <w:bookmarkStart w:id="14" w:name="_Toc234593254"/>
      <w:r>
        <w:rPr>
          <w:lang w:val="nl-NL"/>
        </w:rPr>
        <w:t>Artikel 5 Verwerking van persoonsgegevens</w:t>
      </w:r>
      <w:bookmarkEnd w:id="14"/>
      <w:r>
        <w:rPr>
          <w:lang w:val="nl-NL"/>
        </w:rPr>
        <w:t xml:space="preserve"> </w:t>
      </w:r>
    </w:p>
    <w:p w14:paraId="4C4E54D4" w14:textId="77777777" w:rsidR="005E0DF1" w:rsidRDefault="005E0DF1" w:rsidP="005E0DF1">
      <w:pPr>
        <w:rPr>
          <w:lang w:val="nl-NL"/>
        </w:rPr>
      </w:pPr>
      <w:r w:rsidRPr="005E0DF1">
        <w:rPr>
          <w:lang w:val="nl-NL"/>
        </w:rPr>
        <w:t>Persoonsgegevens mogen slechts worden verwerkt indien aan een of meerdere van onderstaande voorwaarden is voldaan:</w:t>
      </w:r>
    </w:p>
    <w:p w14:paraId="403078B9" w14:textId="7D5C0E32" w:rsidR="005F1D68" w:rsidRPr="005F1D68" w:rsidRDefault="005F1D68" w:rsidP="005F1D68">
      <w:pPr>
        <w:pStyle w:val="Lijstnummering"/>
        <w:numPr>
          <w:ilvl w:val="0"/>
          <w:numId w:val="7"/>
        </w:numPr>
        <w:rPr>
          <w:lang w:val="nl-NL"/>
        </w:rPr>
      </w:pPr>
      <w:r w:rsidRPr="005F1D68">
        <w:rPr>
          <w:lang w:val="nl-NL"/>
        </w:rPr>
        <w:t>de betrokkene hiervoor zijn ondubbelzinnige toestemming heeft verleend;</w:t>
      </w:r>
    </w:p>
    <w:p w14:paraId="1E9423B5" w14:textId="113BCBF3" w:rsidR="005F1D68" w:rsidRPr="005F1D68" w:rsidRDefault="005F1D68" w:rsidP="005F1D68">
      <w:pPr>
        <w:pStyle w:val="Lijstnummering"/>
        <w:numPr>
          <w:ilvl w:val="0"/>
          <w:numId w:val="7"/>
        </w:numPr>
        <w:rPr>
          <w:lang w:val="nl-NL"/>
        </w:rPr>
      </w:pPr>
      <w:r w:rsidRPr="005F1D68">
        <w:rPr>
          <w:lang w:val="nl-NL"/>
        </w:rPr>
        <w:t xml:space="preserve">wanneer dit functioneel nodig is voor de opstelling en uitvoering van een overeenkomst/ begeleidingsplan waarbij de betrokkene partij is, of voor handelingen die op verzoek van de </w:t>
      </w:r>
      <w:r w:rsidRPr="005F1D68">
        <w:rPr>
          <w:lang w:val="nl-NL"/>
        </w:rPr>
        <w:lastRenderedPageBreak/>
        <w:t>betrokkene worden verricht en die noodzakelijk zijn voor het uitvoeren van een overeenkomst/ begeleidingsplan;</w:t>
      </w:r>
    </w:p>
    <w:p w14:paraId="342A89B5" w14:textId="0E88416C" w:rsidR="005F1D68" w:rsidRPr="005F1D68" w:rsidRDefault="005F1D68" w:rsidP="005F1D68">
      <w:pPr>
        <w:pStyle w:val="Lijstnummering"/>
        <w:numPr>
          <w:ilvl w:val="0"/>
          <w:numId w:val="7"/>
        </w:numPr>
        <w:rPr>
          <w:lang w:val="nl-NL"/>
        </w:rPr>
      </w:pPr>
      <w:r w:rsidRPr="005F1D68">
        <w:rPr>
          <w:lang w:val="nl-NL"/>
        </w:rPr>
        <w:t>dit nodig is om een wettelijke verplichting na te komen;</w:t>
      </w:r>
    </w:p>
    <w:p w14:paraId="5EF1AC02" w14:textId="652C619E" w:rsidR="005F1D68" w:rsidRPr="005F1D68" w:rsidRDefault="005F1D68" w:rsidP="005F1D68">
      <w:pPr>
        <w:pStyle w:val="Lijstnummering"/>
        <w:numPr>
          <w:ilvl w:val="0"/>
          <w:numId w:val="7"/>
        </w:numPr>
        <w:rPr>
          <w:lang w:val="nl-NL"/>
        </w:rPr>
      </w:pPr>
      <w:r w:rsidRPr="005F1D68">
        <w:rPr>
          <w:lang w:val="nl-NL"/>
        </w:rPr>
        <w:t>dit nodig is ter bevordering van de gezondheid en of het welzijn van betrokkene;</w:t>
      </w:r>
    </w:p>
    <w:p w14:paraId="7860BEF6" w14:textId="39288108" w:rsidR="005F1D68" w:rsidRPr="005F1D68" w:rsidRDefault="005F1D68" w:rsidP="005F1D68">
      <w:pPr>
        <w:pStyle w:val="Lijstnummering"/>
        <w:numPr>
          <w:ilvl w:val="0"/>
          <w:numId w:val="7"/>
        </w:numPr>
        <w:rPr>
          <w:lang w:val="nl-NL"/>
        </w:rPr>
      </w:pPr>
      <w:r w:rsidRPr="005F1D68">
        <w:rPr>
          <w:lang w:val="nl-NL"/>
        </w:rPr>
        <w:t>dit noodzakelijk is ter bestrijding van achteruitgang of gevaar van de gezondheid en of het welzijn van betrokkene;</w:t>
      </w:r>
    </w:p>
    <w:p w14:paraId="328AD556" w14:textId="667AEF5B" w:rsidR="005F1D68" w:rsidRPr="005F1D68" w:rsidRDefault="005F1D68" w:rsidP="005F1D68">
      <w:pPr>
        <w:pStyle w:val="Lijstnummering"/>
        <w:numPr>
          <w:ilvl w:val="0"/>
          <w:numId w:val="7"/>
        </w:numPr>
        <w:rPr>
          <w:lang w:val="nl-NL"/>
        </w:rPr>
      </w:pPr>
      <w:r w:rsidRPr="005F1D68">
        <w:rPr>
          <w:lang w:val="nl-NL"/>
        </w:rPr>
        <w:t>dit nodig is met het oog op belang van de verantwoordelijke of van een derde én het belang van degene van wie de gegevens worden verwerkt niet prevaleert;</w:t>
      </w:r>
    </w:p>
    <w:p w14:paraId="07348735" w14:textId="5CC68C64" w:rsidR="00675152" w:rsidRPr="005F1D68" w:rsidRDefault="005F1D68" w:rsidP="005E0DF1">
      <w:pPr>
        <w:pStyle w:val="Lijstnummering"/>
        <w:numPr>
          <w:ilvl w:val="0"/>
          <w:numId w:val="7"/>
        </w:numPr>
        <w:rPr>
          <w:lang w:val="nl-NL"/>
        </w:rPr>
      </w:pPr>
      <w:r w:rsidRPr="005F1D68">
        <w:rPr>
          <w:lang w:val="nl-NL"/>
        </w:rPr>
        <w:t>voor zover dit nodig is om in het kader van ketenzorg afstemming te bereiken tussen twee of meerdere derden (zoals externe zorgverleners en onderaannemers) die aan dezelfde cliënt zorg verlenen.</w:t>
      </w:r>
    </w:p>
    <w:p w14:paraId="1EE6EFEE" w14:textId="506D802C" w:rsidR="005E0DF1" w:rsidRDefault="005E0DF1" w:rsidP="005E0DF1">
      <w:pPr>
        <w:pStyle w:val="Kop1"/>
        <w:rPr>
          <w:lang w:val="nl-NL"/>
        </w:rPr>
      </w:pPr>
      <w:bookmarkStart w:id="15" w:name="_Toc234593255"/>
      <w:r>
        <w:rPr>
          <w:lang w:val="nl-NL"/>
        </w:rPr>
        <w:t>Artikel 6 Verwerking van bijzondere gegevens</w:t>
      </w:r>
      <w:bookmarkEnd w:id="15"/>
    </w:p>
    <w:p w14:paraId="15CCE3CB" w14:textId="77777777" w:rsidR="00A03C3A" w:rsidRPr="00A03C3A" w:rsidRDefault="00A03C3A" w:rsidP="00A03C3A">
      <w:pPr>
        <w:rPr>
          <w:lang w:val="nl-NL"/>
        </w:rPr>
      </w:pPr>
      <w:r w:rsidRPr="00A03C3A">
        <w:rPr>
          <w:lang w:val="nl-NL"/>
        </w:rPr>
        <w:t>Gegevens betreffende de gezondheid worden slechts verwerkt indien aan een van de volgende voorwaarden is voldaan:</w:t>
      </w:r>
    </w:p>
    <w:p w14:paraId="704B8DE7" w14:textId="1021A3AA" w:rsidR="00A03C3A" w:rsidRPr="00A03C3A" w:rsidRDefault="00A03C3A" w:rsidP="008968AC">
      <w:pPr>
        <w:pStyle w:val="Lijstnummering"/>
        <w:numPr>
          <w:ilvl w:val="0"/>
          <w:numId w:val="18"/>
        </w:numPr>
        <w:rPr>
          <w:lang w:val="nl-NL"/>
        </w:rPr>
      </w:pPr>
      <w:r w:rsidRPr="00A03C3A">
        <w:rPr>
          <w:lang w:val="nl-NL"/>
        </w:rPr>
        <w:t>Hulpverleners, instellingen of voorzieningen in de gezondheidszorg of maatschappelijke dienstverlening</w:t>
      </w:r>
    </w:p>
    <w:p w14:paraId="1D8FC8BD" w14:textId="77777777" w:rsidR="00A03C3A" w:rsidRPr="00A03C3A" w:rsidRDefault="00A03C3A" w:rsidP="00A03C3A">
      <w:pPr>
        <w:rPr>
          <w:lang w:val="nl-NL"/>
        </w:rPr>
      </w:pPr>
      <w:r w:rsidRPr="00A03C3A">
        <w:rPr>
          <w:lang w:val="nl-NL"/>
        </w:rPr>
        <w:t>De verwerking geschiedt door hulpverleners, instellingen of voorzieningen in de gezondheidszorg of maatschappelijke dienstverlening voor zover dat met het oog op een goede begeleiding of verzorging van de betrokkene, dan wel beheer van de betreffende instelling of beroepspraktijk noodzakelijk is.</w:t>
      </w:r>
    </w:p>
    <w:p w14:paraId="3014AAD7" w14:textId="2AEE01C8" w:rsidR="00A03C3A" w:rsidRPr="00A03C3A" w:rsidRDefault="00A03C3A" w:rsidP="008968AC">
      <w:pPr>
        <w:pStyle w:val="Lijstnummering"/>
        <w:numPr>
          <w:ilvl w:val="0"/>
          <w:numId w:val="18"/>
        </w:numPr>
        <w:rPr>
          <w:lang w:val="nl-NL"/>
        </w:rPr>
      </w:pPr>
      <w:r w:rsidRPr="00A03C3A">
        <w:rPr>
          <w:lang w:val="nl-NL"/>
        </w:rPr>
        <w:t>Verzekeraars</w:t>
      </w:r>
    </w:p>
    <w:p w14:paraId="23EACC14" w14:textId="77777777" w:rsidR="00A03C3A" w:rsidRPr="00A03C3A" w:rsidRDefault="00A03C3A" w:rsidP="00A03C3A">
      <w:pPr>
        <w:rPr>
          <w:lang w:val="nl-NL"/>
        </w:rPr>
      </w:pPr>
      <w:r w:rsidRPr="00A03C3A">
        <w:rPr>
          <w:lang w:val="nl-NL"/>
        </w:rPr>
        <w:t>De verwerking geschiedt op verzoek van de verzekeraar zover dat noodzakelijk is voor de beoordeling van het door de verzekeringsinstelling te verzekeren risico, dan wel voor zover dat noodzakelijk is voor de uitvoering van een verzekeringsovereenkomst.</w:t>
      </w:r>
    </w:p>
    <w:p w14:paraId="01A3EA2B" w14:textId="6E93115B" w:rsidR="00A03C3A" w:rsidRPr="00A03C3A" w:rsidRDefault="00A03C3A" w:rsidP="008968AC">
      <w:pPr>
        <w:pStyle w:val="Lijstnummering"/>
        <w:numPr>
          <w:ilvl w:val="0"/>
          <w:numId w:val="18"/>
        </w:numPr>
        <w:rPr>
          <w:lang w:val="nl-NL"/>
        </w:rPr>
      </w:pPr>
      <w:r w:rsidRPr="00A03C3A">
        <w:rPr>
          <w:lang w:val="nl-NL"/>
        </w:rPr>
        <w:t>Bijzondere gegevens als aanvulling op gezondheidsgegevens</w:t>
      </w:r>
    </w:p>
    <w:p w14:paraId="085B315E" w14:textId="77777777" w:rsidR="00A03C3A" w:rsidRPr="00A03C3A" w:rsidRDefault="00A03C3A" w:rsidP="00A03C3A">
      <w:pPr>
        <w:rPr>
          <w:lang w:val="nl-NL"/>
        </w:rPr>
      </w:pPr>
      <w:r w:rsidRPr="00A03C3A">
        <w:rPr>
          <w:lang w:val="nl-NL"/>
        </w:rPr>
        <w:t>Het verbod om bijzondere gegevens te verwerken is niet van toepassing voor zover dat noodzakelijk is in aanvulling op de verwerking van persoonsgegevens betreffende iemands gezondheid met het oog op een goede begeleiding of verzorging van de betrokkene.</w:t>
      </w:r>
    </w:p>
    <w:p w14:paraId="2D818A0A" w14:textId="5E385F17" w:rsidR="00A03C3A" w:rsidRPr="00A03C3A" w:rsidRDefault="00A03C3A" w:rsidP="008968AC">
      <w:pPr>
        <w:pStyle w:val="Lijstnummering"/>
        <w:numPr>
          <w:ilvl w:val="0"/>
          <w:numId w:val="18"/>
        </w:numPr>
        <w:rPr>
          <w:lang w:val="nl-NL"/>
        </w:rPr>
      </w:pPr>
      <w:r w:rsidRPr="00A03C3A">
        <w:rPr>
          <w:lang w:val="nl-NL"/>
        </w:rPr>
        <w:t>Wetenschappelijk onderzoek en statistiek</w:t>
      </w:r>
    </w:p>
    <w:p w14:paraId="5D996B06" w14:textId="77777777" w:rsidR="00A03C3A" w:rsidRPr="00A03C3A" w:rsidRDefault="00A03C3A" w:rsidP="00A03C3A">
      <w:pPr>
        <w:rPr>
          <w:lang w:val="nl-NL"/>
        </w:rPr>
      </w:pPr>
      <w:r w:rsidRPr="00A03C3A">
        <w:rPr>
          <w:lang w:val="nl-NL"/>
        </w:rPr>
        <w:t>Zonder toestemming van de cliënt kunnen ten behoeve van statistiek of wetenschappelijk onderzoek op het gebied van de volksgezondheid aan een ander gegevens over de cliënt worden verstrekt indien:</w:t>
      </w:r>
    </w:p>
    <w:p w14:paraId="61ABAF04" w14:textId="654612AF" w:rsidR="00A03C3A" w:rsidRPr="00A03C3A" w:rsidRDefault="00A03C3A" w:rsidP="000F5EEC">
      <w:pPr>
        <w:pStyle w:val="Lijstopsomteken"/>
        <w:rPr>
          <w:lang w:val="nl-NL"/>
        </w:rPr>
      </w:pPr>
      <w:r w:rsidRPr="00A03C3A">
        <w:rPr>
          <w:lang w:val="nl-NL"/>
        </w:rPr>
        <w:t>het vragen van toestemming in redelijkheid niet mogelijk is en met betrekking tot de uitvoering van het onderzoek is voorzien in zodanige waarborgen, dat de persoonlijke levenssfeer van de cliënt niet onevenredig wordt geschaad, of</w:t>
      </w:r>
    </w:p>
    <w:p w14:paraId="126608EB" w14:textId="75ECB4F5" w:rsidR="00A03C3A" w:rsidRPr="00A03C3A" w:rsidRDefault="00A03C3A" w:rsidP="000F5EEC">
      <w:pPr>
        <w:pStyle w:val="Lijstopsomteken"/>
        <w:rPr>
          <w:lang w:val="nl-NL"/>
        </w:rPr>
      </w:pPr>
      <w:r w:rsidRPr="00A03C3A">
        <w:rPr>
          <w:lang w:val="nl-NL"/>
        </w:rPr>
        <w:t>het vragen van toestemming, gelet op de aard en het doel van het onderzoek, in redelijkheid niet kan worden verlangd en de hulpverlener zorg heeft gedragen dat de gegevens in zodanige vorm worden verstrekt dat herleiding tot individuele natuurlijke personen redelijkerwijs wordt voorkomen.</w:t>
      </w:r>
    </w:p>
    <w:p w14:paraId="6F70D864" w14:textId="77777777" w:rsidR="00A03C3A" w:rsidRPr="00A03C3A" w:rsidRDefault="00A03C3A" w:rsidP="00A03C3A">
      <w:pPr>
        <w:rPr>
          <w:lang w:val="nl-NL"/>
        </w:rPr>
      </w:pPr>
      <w:r w:rsidRPr="00A03C3A">
        <w:rPr>
          <w:lang w:val="nl-NL"/>
        </w:rPr>
        <w:t>Verstrekking is pas mogelijk indien:</w:t>
      </w:r>
    </w:p>
    <w:p w14:paraId="572A56EF" w14:textId="140A7735" w:rsidR="00A03C3A" w:rsidRPr="00A03C3A" w:rsidRDefault="00A03C3A" w:rsidP="000F5EEC">
      <w:pPr>
        <w:pStyle w:val="Lijstopsomteken"/>
        <w:rPr>
          <w:lang w:val="nl-NL"/>
        </w:rPr>
      </w:pPr>
      <w:r w:rsidRPr="00A03C3A">
        <w:rPr>
          <w:lang w:val="nl-NL"/>
        </w:rPr>
        <w:t>het onderzoek het algemeen belang dient;</w:t>
      </w:r>
    </w:p>
    <w:p w14:paraId="689E4F43" w14:textId="77777777" w:rsidR="000F5EEC" w:rsidRDefault="00A03C3A" w:rsidP="00A03C3A">
      <w:pPr>
        <w:pStyle w:val="Lijstopsomteken"/>
        <w:rPr>
          <w:lang w:val="nl-NL"/>
        </w:rPr>
      </w:pPr>
      <w:r w:rsidRPr="000F5EEC">
        <w:rPr>
          <w:lang w:val="nl-NL"/>
        </w:rPr>
        <w:t>het onderzoek niet zonder de desbetreffende gegevens kan worden uitgevoerd, en</w:t>
      </w:r>
    </w:p>
    <w:p w14:paraId="39B3DAFA" w14:textId="14E2EA32" w:rsidR="00A03C3A" w:rsidRPr="000F5EEC" w:rsidRDefault="00A03C3A" w:rsidP="00A03C3A">
      <w:pPr>
        <w:pStyle w:val="Lijstopsomteken"/>
        <w:rPr>
          <w:lang w:val="nl-NL"/>
        </w:rPr>
      </w:pPr>
      <w:r w:rsidRPr="000F5EEC">
        <w:rPr>
          <w:lang w:val="nl-NL"/>
        </w:rPr>
        <w:t>voor zover de betrokken cliënt tegen een verstrekking niet uitdrukkelijk bezwaar</w:t>
      </w:r>
      <w:r w:rsidR="000F5EEC">
        <w:rPr>
          <w:lang w:val="nl-NL"/>
        </w:rPr>
        <w:t xml:space="preserve"> </w:t>
      </w:r>
      <w:r w:rsidRPr="000F5EEC">
        <w:rPr>
          <w:lang w:val="nl-NL"/>
        </w:rPr>
        <w:t>heeft gemaakt.</w:t>
      </w:r>
    </w:p>
    <w:p w14:paraId="0E731403" w14:textId="79D43241" w:rsidR="000F5EEC" w:rsidRDefault="000F5EEC" w:rsidP="000F5EEC">
      <w:pPr>
        <w:pStyle w:val="Kop1"/>
      </w:pPr>
      <w:bookmarkStart w:id="16" w:name="_Toc234593256"/>
      <w:r>
        <w:lastRenderedPageBreak/>
        <w:t>Artikel 7 Geheimhoudsplicht</w:t>
      </w:r>
      <w:bookmarkEnd w:id="16"/>
    </w:p>
    <w:p w14:paraId="2FE046C6" w14:textId="77777777" w:rsidR="009669DD" w:rsidRDefault="009669DD" w:rsidP="00681D51">
      <w:pPr>
        <w:rPr>
          <w:b/>
          <w:bCs/>
          <w:lang w:val="nl-NL"/>
        </w:rPr>
      </w:pPr>
      <w:r w:rsidRPr="009669DD">
        <w:rPr>
          <w:lang w:val="nl-NL"/>
        </w:rPr>
        <w:t>Onverminderd artikel 4 lid 4, worden de gegevens alleen besproken en verwerkt door personen die uit hoofde van ambt, beroep of wettelijk voorschrift, dan wel krachtens een overeenkomst tot geheimhouding zijn verplicht.</w:t>
      </w:r>
    </w:p>
    <w:p w14:paraId="5960251C" w14:textId="65ACC3CC" w:rsidR="002F4530" w:rsidRDefault="002F4530" w:rsidP="00B41E0A">
      <w:pPr>
        <w:pStyle w:val="Kop1"/>
        <w:rPr>
          <w:lang w:val="nl-NL"/>
        </w:rPr>
      </w:pPr>
      <w:bookmarkStart w:id="17" w:name="_Toc234593257"/>
      <w:r>
        <w:rPr>
          <w:lang w:val="nl-NL"/>
        </w:rPr>
        <w:t>Artikel 8 Bewaren</w:t>
      </w:r>
      <w:bookmarkEnd w:id="17"/>
    </w:p>
    <w:p w14:paraId="5EC7A8B6" w14:textId="66C411F6" w:rsidR="00915285" w:rsidRDefault="00915285" w:rsidP="00622329">
      <w:pPr>
        <w:pStyle w:val="Lijstnummering"/>
        <w:numPr>
          <w:ilvl w:val="0"/>
          <w:numId w:val="8"/>
        </w:numPr>
      </w:pPr>
      <w:r>
        <w:t>Persoonsgegevens worden niet langer bewaard dan noodzakelijk is voor de verwerkelijking van de doeleinden waarvoor zij worden verzameld of vervolgens worden verwerkt.</w:t>
      </w:r>
    </w:p>
    <w:p w14:paraId="2CA03299" w14:textId="53182F30" w:rsidR="00915285" w:rsidRDefault="00915285" w:rsidP="00622329">
      <w:pPr>
        <w:pStyle w:val="Lijstnummering"/>
        <w:numPr>
          <w:ilvl w:val="0"/>
          <w:numId w:val="8"/>
        </w:numPr>
      </w:pPr>
      <w:r>
        <w:t>Persoonsgegevens mogen langer worden bewaard dan noodzakelijk voor de verwezenlijking van de doeleinden waarvoor zij worden verzameld of vervolgens worden verwerkt, wanneer zij geanonimiseerd worden of voor zover ze uitsluitend voor historische, statistische of wetenschappelijke doeleinden worden bewaard.</w:t>
      </w:r>
    </w:p>
    <w:p w14:paraId="47B2E05C" w14:textId="1A3FB73A" w:rsidR="00915285" w:rsidRPr="00915285" w:rsidRDefault="00915285" w:rsidP="00622329">
      <w:pPr>
        <w:pStyle w:val="Lijstnummering"/>
        <w:numPr>
          <w:ilvl w:val="0"/>
          <w:numId w:val="8"/>
        </w:numPr>
      </w:pPr>
      <w:r>
        <w:t>De verantwoordelijke stelt vast hoelang de opgenomen persoonsgegevens bewaard blijven (zie overzicht bijlage 1).</w:t>
      </w:r>
    </w:p>
    <w:p w14:paraId="7779DC37" w14:textId="51C2C9D4" w:rsidR="002F4530" w:rsidRDefault="002F4530" w:rsidP="00B41E0A">
      <w:pPr>
        <w:pStyle w:val="Kop1"/>
        <w:rPr>
          <w:lang w:val="nl-NL"/>
        </w:rPr>
      </w:pPr>
      <w:bookmarkStart w:id="18" w:name="_Toc234593258"/>
      <w:r>
        <w:rPr>
          <w:lang w:val="nl-NL"/>
        </w:rPr>
        <w:t>Artikel 9 Beveiliging</w:t>
      </w:r>
      <w:bookmarkEnd w:id="18"/>
    </w:p>
    <w:p w14:paraId="216D6B0C" w14:textId="2A62694E" w:rsidR="004D14BA" w:rsidRPr="004D14BA" w:rsidRDefault="004D14BA" w:rsidP="004D14BA">
      <w:pPr>
        <w:rPr>
          <w:lang w:val="nl-NL"/>
        </w:rPr>
      </w:pPr>
      <w:r w:rsidRPr="004D14BA">
        <w:rPr>
          <w:lang w:val="nl-NL"/>
        </w:rPr>
        <w:t>De verantwoordelijke legt passende technische en organisatorische maatregelen ten uitvoer om persoonsgegevens te beveiligen tegen verlies of tegen enige vorm van onrechtmatige verwerking. Deze maatregelen garanderen, rekening houdend met de stand van de techniek en de kosten van de ten uitvoerlegging, een passend beveiligingsniveau gelet op de risico’s die de verwerking en de aard van de te beschermen gegevens met zich meebrengen</w:t>
      </w:r>
      <w:r w:rsidR="009669DD">
        <w:rPr>
          <w:lang w:val="nl-NL"/>
        </w:rPr>
        <w:t xml:space="preserve">. </w:t>
      </w:r>
    </w:p>
    <w:p w14:paraId="12C407DF" w14:textId="0B2960B6" w:rsidR="002F4530" w:rsidRDefault="002F4530" w:rsidP="00B41E0A">
      <w:pPr>
        <w:pStyle w:val="Kop1"/>
        <w:rPr>
          <w:lang w:val="nl-NL"/>
        </w:rPr>
      </w:pPr>
      <w:bookmarkStart w:id="19" w:name="_Toc234593259"/>
      <w:r>
        <w:rPr>
          <w:lang w:val="nl-NL"/>
        </w:rPr>
        <w:t>Artikel 10 Klachtenbehandeling</w:t>
      </w:r>
      <w:bookmarkEnd w:id="19"/>
    </w:p>
    <w:p w14:paraId="24E7B011" w14:textId="77777777" w:rsidR="00096A49" w:rsidRPr="00096A49" w:rsidRDefault="00096A49" w:rsidP="00096A49">
      <w:pPr>
        <w:rPr>
          <w:lang w:val="nl-NL"/>
        </w:rPr>
      </w:pPr>
      <w:r w:rsidRPr="00096A49">
        <w:rPr>
          <w:lang w:val="nl-NL"/>
        </w:rPr>
        <w:t>Indien de betrokkene van mening is dat de bepalingen van dit reglement niet worden nageleefd of andere reden heeft tot klagen, kan hij zich wenden tot:</w:t>
      </w:r>
    </w:p>
    <w:p w14:paraId="675A3EA3" w14:textId="2D045836" w:rsidR="00096A49" w:rsidRPr="00096A49" w:rsidRDefault="00096A49" w:rsidP="00096A49">
      <w:pPr>
        <w:pStyle w:val="Lijstopsomteken"/>
        <w:rPr>
          <w:lang w:val="nl-NL"/>
        </w:rPr>
      </w:pPr>
      <w:r w:rsidRPr="00096A49">
        <w:rPr>
          <w:lang w:val="nl-NL"/>
        </w:rPr>
        <w:t>de verantwoordelijke;</w:t>
      </w:r>
    </w:p>
    <w:p w14:paraId="0C21D17A" w14:textId="7EA5FA3D" w:rsidR="00096A49" w:rsidRPr="00096A49" w:rsidRDefault="00096A49" w:rsidP="00096A49">
      <w:pPr>
        <w:pStyle w:val="Lijstopsomteken"/>
        <w:rPr>
          <w:lang w:val="nl-NL"/>
        </w:rPr>
      </w:pPr>
      <w:r>
        <w:rPr>
          <w:lang w:val="nl-NL"/>
        </w:rPr>
        <w:t>d</w:t>
      </w:r>
      <w:r w:rsidRPr="00096A49">
        <w:rPr>
          <w:lang w:val="nl-NL"/>
        </w:rPr>
        <w:t>e binnen de Erbij Dagbesteding B.V. geboden mogelijkheid voor klachtenopvang en klachtenbehandeling;</w:t>
      </w:r>
    </w:p>
    <w:p w14:paraId="7E6E4A69" w14:textId="11937136" w:rsidR="00096A49" w:rsidRPr="00096A49" w:rsidRDefault="00096A49" w:rsidP="00096A49">
      <w:pPr>
        <w:pStyle w:val="Lijstopsomteken"/>
        <w:rPr>
          <w:lang w:val="nl-NL"/>
        </w:rPr>
      </w:pPr>
      <w:r w:rsidRPr="00096A49">
        <w:rPr>
          <w:lang w:val="nl-NL"/>
        </w:rPr>
        <w:t>de Autoriteit Persoonsgegevens. Op grond van de AVG kan de betrokkene verzoeken een onderzoek in te stellen of de wijze van gegevensverwerking door de</w:t>
      </w:r>
      <w:r>
        <w:rPr>
          <w:lang w:val="nl-NL"/>
        </w:rPr>
        <w:t xml:space="preserve"> </w:t>
      </w:r>
      <w:r w:rsidRPr="00096A49">
        <w:rPr>
          <w:lang w:val="nl-NL"/>
        </w:rPr>
        <w:t>verantwoordelijke in overeenstemming is met de AVG.</w:t>
      </w:r>
    </w:p>
    <w:p w14:paraId="555D8083" w14:textId="1E18D919" w:rsidR="002F4530" w:rsidRDefault="002F4530" w:rsidP="00B41E0A">
      <w:pPr>
        <w:pStyle w:val="Kop1"/>
        <w:rPr>
          <w:lang w:val="nl-NL"/>
        </w:rPr>
      </w:pPr>
      <w:bookmarkStart w:id="20" w:name="_Toc234593260"/>
      <w:r>
        <w:rPr>
          <w:lang w:val="nl-NL"/>
        </w:rPr>
        <w:t>Artikel 11 Informatieplicht</w:t>
      </w:r>
      <w:bookmarkEnd w:id="20"/>
    </w:p>
    <w:p w14:paraId="66D7A2C0" w14:textId="0D67A4C3" w:rsidR="00152A38" w:rsidRDefault="00152A38" w:rsidP="00622329">
      <w:pPr>
        <w:pStyle w:val="Lijstnummering"/>
        <w:numPr>
          <w:ilvl w:val="0"/>
          <w:numId w:val="9"/>
        </w:numPr>
      </w:pPr>
      <w:r>
        <w:t>Indien bij de betrokkene de persoonsgegevens worden verkregen, deelt de verantwoordelijke voor het moment van verkrijging de betrokkene mede:</w:t>
      </w:r>
      <w:r>
        <w:br/>
        <w:t>- zijn identiteit;</w:t>
      </w:r>
      <w:r>
        <w:br/>
        <w:t>- de doeleinden van de verwerking waarvoor de gegevens zijn bestemd, tenzij de betrokkene daarvan reeds op de hoogte is.</w:t>
      </w:r>
    </w:p>
    <w:p w14:paraId="4651114D" w14:textId="623427F0" w:rsidR="00152A38" w:rsidRDefault="00152A38" w:rsidP="00622329">
      <w:pPr>
        <w:pStyle w:val="Lijstnummering"/>
        <w:numPr>
          <w:ilvl w:val="0"/>
          <w:numId w:val="9"/>
        </w:numPr>
      </w:pPr>
      <w:r>
        <w:t xml:space="preserve">De verantwoordelijke verstrekt nadere informatie voor zover dat gelet op de aard van de gegevens, de omstandigheden waaronder zij worden verkregen of het gebruik dat ervan wordt gemaakt nodig is om tegenover de betrokkene een behoorlijke en zorgvuldige verwerking te waarborgen. </w:t>
      </w:r>
    </w:p>
    <w:p w14:paraId="70F4BA0C" w14:textId="0F9C6687" w:rsidR="00152A38" w:rsidRDefault="00152A38" w:rsidP="00622329">
      <w:pPr>
        <w:pStyle w:val="Lijstnummering"/>
        <w:numPr>
          <w:ilvl w:val="0"/>
          <w:numId w:val="9"/>
        </w:numPr>
      </w:pPr>
      <w:r>
        <w:lastRenderedPageBreak/>
        <w:t xml:space="preserve">De verantwoordelijke informeert over de rechten van de betrokkene en op welke wijze de betrokkene deze rechten kan inroepen. </w:t>
      </w:r>
    </w:p>
    <w:p w14:paraId="45AA3D7C" w14:textId="191DFF9D" w:rsidR="002F4530" w:rsidRDefault="002F4530" w:rsidP="00B41E0A">
      <w:pPr>
        <w:pStyle w:val="Kop1"/>
        <w:rPr>
          <w:lang w:val="nl-NL"/>
        </w:rPr>
      </w:pPr>
      <w:bookmarkStart w:id="21" w:name="_Toc234593261"/>
      <w:r>
        <w:rPr>
          <w:lang w:val="nl-NL"/>
        </w:rPr>
        <w:t xml:space="preserve">Artikel 12 Recht op </w:t>
      </w:r>
      <w:r w:rsidR="003B68DE" w:rsidRPr="003B68DE">
        <w:rPr>
          <w:lang w:val="nl-NL"/>
        </w:rPr>
        <w:t>inzage en afschrift van persoonsgegevens</w:t>
      </w:r>
      <w:bookmarkEnd w:id="21"/>
    </w:p>
    <w:p w14:paraId="1869EE3B" w14:textId="4ED5253C" w:rsidR="002024B5" w:rsidRDefault="002024B5" w:rsidP="002024B5">
      <w:pPr>
        <w:pStyle w:val="Lijstnummering"/>
        <w:numPr>
          <w:ilvl w:val="0"/>
          <w:numId w:val="10"/>
        </w:numPr>
      </w:pPr>
      <w:r>
        <w:t>De betrokkene heeft het recht kennis te nemen van de op zijn persoon betrekking hebbende verwerkte gegevens.</w:t>
      </w:r>
    </w:p>
    <w:p w14:paraId="32E51CB5" w14:textId="222DB3EE" w:rsidR="002024B5" w:rsidRDefault="002024B5" w:rsidP="002024B5">
      <w:pPr>
        <w:pStyle w:val="Lijstnummering"/>
        <w:numPr>
          <w:ilvl w:val="0"/>
          <w:numId w:val="10"/>
        </w:numPr>
      </w:pPr>
      <w:r>
        <w:t>De gevraagde inzage en/of het gevraagde afschrift zal zo spoedig mogelijk, doch uiterlijk binnen vier weken, plaatsvinden respectievelijk worden verstrekt.</w:t>
      </w:r>
    </w:p>
    <w:p w14:paraId="1A8B2C57" w14:textId="1D3F3897" w:rsidR="002024B5" w:rsidRDefault="002024B5" w:rsidP="002024B5">
      <w:pPr>
        <w:pStyle w:val="Lijstnummering"/>
        <w:numPr>
          <w:ilvl w:val="0"/>
          <w:numId w:val="10"/>
        </w:numPr>
      </w:pPr>
      <w:r>
        <w:t>Voor de verstrekking van een afschrift brengt de stichting een redelijke vergoeding in rekening.</w:t>
      </w:r>
    </w:p>
    <w:p w14:paraId="0FBB3849" w14:textId="466517E7" w:rsidR="00ED4D52" w:rsidRPr="00ED4D52" w:rsidRDefault="002024B5" w:rsidP="002024B5">
      <w:pPr>
        <w:pStyle w:val="Lijstnummering"/>
        <w:numPr>
          <w:ilvl w:val="0"/>
          <w:numId w:val="10"/>
        </w:numPr>
      </w:pPr>
      <w:r>
        <w:t>Recht op inzage of afschrift kan worden geweigerd voor zover dit noodzakelijk is in het belang van de bescherming van de persoonlijke levenssfeer van een ander</w:t>
      </w:r>
      <w:r w:rsidR="00ED4D52">
        <w:t>.</w:t>
      </w:r>
    </w:p>
    <w:p w14:paraId="72CDF9FA" w14:textId="074E3EEF" w:rsidR="000F5EEC" w:rsidRDefault="002F4530" w:rsidP="00B41E0A">
      <w:pPr>
        <w:pStyle w:val="Kop1"/>
      </w:pPr>
      <w:bookmarkStart w:id="22" w:name="_Toc234593262"/>
      <w:r>
        <w:t>Artikel 13 Recht op aanvulling en correctie van persoonsgegevens</w:t>
      </w:r>
      <w:bookmarkEnd w:id="22"/>
    </w:p>
    <w:p w14:paraId="72F5AE17" w14:textId="56343178" w:rsidR="006B66CA" w:rsidRPr="006B66CA" w:rsidRDefault="006B66CA" w:rsidP="006B66CA">
      <w:pPr>
        <w:pStyle w:val="Lijstnummering"/>
        <w:numPr>
          <w:ilvl w:val="0"/>
          <w:numId w:val="11"/>
        </w:numPr>
      </w:pPr>
      <w:r w:rsidRPr="006B66CA">
        <w:t>Desgevraagd worden de opgenomen gegevens aangevuld met een door de betrokkene afgegeven verklaring met betrekking tot de opgenomen gegevens.</w:t>
      </w:r>
    </w:p>
    <w:p w14:paraId="56249D05" w14:textId="07BE4ECA" w:rsidR="006B66CA" w:rsidRPr="006B66CA" w:rsidRDefault="006B66CA" w:rsidP="006B66CA">
      <w:pPr>
        <w:pStyle w:val="Lijstnummering"/>
        <w:numPr>
          <w:ilvl w:val="0"/>
          <w:numId w:val="11"/>
        </w:numPr>
      </w:pPr>
      <w:r w:rsidRPr="006B66CA">
        <w:t>De betrokkene kan verzoeken om correctie van op hem betrekking hebbende gegevens indien deze feitelijk onjuist, voor het doel van de verwerking onvolledig of niet ter zake dienend zijn, dan wel in strijd met een wettelijk voorschrift, in de verwerking voorkomen.</w:t>
      </w:r>
    </w:p>
    <w:p w14:paraId="55A89B9C" w14:textId="05DE9351" w:rsidR="006B66CA" w:rsidRPr="006B66CA" w:rsidRDefault="006B66CA" w:rsidP="006B66CA">
      <w:pPr>
        <w:pStyle w:val="Lijstnummering"/>
        <w:numPr>
          <w:ilvl w:val="0"/>
          <w:numId w:val="11"/>
        </w:numPr>
      </w:pPr>
      <w:r w:rsidRPr="006B66CA">
        <w:t>De verantwoordelijke bericht de verzoeker binnen vier weken na ontvangst van het schriftelijk verzoek tot correctie of aanvulling schriftelijk of dan wel in hoeverre hij daaraan voldoet. Een weigering is met redenen omkleed.</w:t>
      </w:r>
    </w:p>
    <w:p w14:paraId="6D90FBD2" w14:textId="6BC703B6" w:rsidR="00EC2EEF" w:rsidRPr="00EC2EEF" w:rsidRDefault="006B66CA" w:rsidP="006B66CA">
      <w:pPr>
        <w:pStyle w:val="Lijstnummering"/>
        <w:numPr>
          <w:ilvl w:val="0"/>
          <w:numId w:val="11"/>
        </w:numPr>
      </w:pPr>
      <w:r w:rsidRPr="006B66CA">
        <w:t>De verantwoordelijke draagt zorg dat een beslissing tot correctie zo spoedig mogelijk wordt uitgevoerd</w:t>
      </w:r>
      <w:r w:rsidR="00C4061C">
        <w:t>.</w:t>
      </w:r>
    </w:p>
    <w:p w14:paraId="740EA06A" w14:textId="4D7BB012" w:rsidR="002F4530" w:rsidRDefault="002F4530" w:rsidP="00B41E0A">
      <w:pPr>
        <w:pStyle w:val="Kop1"/>
      </w:pPr>
      <w:bookmarkStart w:id="23" w:name="_Toc234593263"/>
      <w:r>
        <w:t>Artikel 14 Recht op verwijdering of vernietiging van persoonsgegevens</w:t>
      </w:r>
      <w:bookmarkEnd w:id="23"/>
    </w:p>
    <w:p w14:paraId="10E8E2D9" w14:textId="392C6EED" w:rsidR="0026618F" w:rsidRDefault="0026618F" w:rsidP="00622329">
      <w:pPr>
        <w:pStyle w:val="Lijstnummering"/>
        <w:numPr>
          <w:ilvl w:val="0"/>
          <w:numId w:val="12"/>
        </w:numPr>
      </w:pPr>
      <w:r>
        <w:t>De betrokkene kan verzoeken om vernietiging van op hem betrekking hebbende</w:t>
      </w:r>
      <w:r w:rsidR="008D0DD4">
        <w:t xml:space="preserve"> </w:t>
      </w:r>
      <w:r>
        <w:t>gegevens indien deze feitelijk onjuist, voor het doel van de verwerking onvolledig of niet ter zake dienend zijn, dan wel in strijd met een wettelijk voorschrift, in de verwerking voorkomen.</w:t>
      </w:r>
    </w:p>
    <w:p w14:paraId="51534EA3" w14:textId="77777777" w:rsidR="0026618F" w:rsidRDefault="0026618F" w:rsidP="0026618F">
      <w:pPr>
        <w:pStyle w:val="Lijstnummering"/>
      </w:pPr>
      <w:r>
        <w:t>De verantwoordelijke bericht de verzoeker binnen vier weken na ontvangst van het schriftelijk verzoek tot vernietiging schriftelijk of dan wel in hoeverre hij daaraan voldoet. Een weigering is met redenen omkleed.</w:t>
      </w:r>
    </w:p>
    <w:p w14:paraId="570E37DF" w14:textId="6BFE14B2" w:rsidR="00C4061C" w:rsidRPr="00C4061C" w:rsidRDefault="0026618F" w:rsidP="00622329">
      <w:pPr>
        <w:pStyle w:val="Lijstnummering"/>
      </w:pPr>
      <w:r>
        <w:t>De verantwoordelijke vernietigt de gegevens binnen drie maanden na een daartoe strekkend verzoek van de betrokkene, tenzij redelijkerwijs aannemelijk is dat de bewaring van aanmerkelijk belang is voor een ander dan de betrokkene, alsmede voor zover bewaring op grond van een wettelijk voorschrift vereist is.</w:t>
      </w:r>
    </w:p>
    <w:p w14:paraId="75E5543D" w14:textId="77642F81" w:rsidR="002F4530" w:rsidRDefault="002F4530" w:rsidP="00B41E0A">
      <w:pPr>
        <w:pStyle w:val="Kop1"/>
      </w:pPr>
      <w:bookmarkStart w:id="24" w:name="_Toc234593264"/>
      <w:r>
        <w:t>Artikel 15 Vertegenwoordiging</w:t>
      </w:r>
      <w:bookmarkEnd w:id="24"/>
      <w:r>
        <w:t xml:space="preserve"> </w:t>
      </w:r>
    </w:p>
    <w:p w14:paraId="3C03F1CD" w14:textId="77777777" w:rsidR="003742AB" w:rsidRDefault="003742AB" w:rsidP="003742AB">
      <w:r>
        <w:t>Indien de betrokkene ouder is dan achttien jaar en niet in staat kan worden geacht tot een redelijke waardering van zijn belangen ter zake, treedt in volgorde als hier weergegeven, als vertegenwoordiger voor hem op:</w:t>
      </w:r>
    </w:p>
    <w:p w14:paraId="7E601604" w14:textId="2A487F64" w:rsidR="003742AB" w:rsidRDefault="003742AB" w:rsidP="003742AB">
      <w:pPr>
        <w:pStyle w:val="Lijstopsomteken"/>
      </w:pPr>
      <w:r>
        <w:lastRenderedPageBreak/>
        <w:t>Indien de betrokkene onder curatele staat of ten behoeve van hem het mentorschap is ingesteld; de curator of mentor.</w:t>
      </w:r>
    </w:p>
    <w:p w14:paraId="4739A1C5" w14:textId="389B02DE" w:rsidR="003742AB" w:rsidRDefault="003742AB" w:rsidP="003742AB">
      <w:pPr>
        <w:pStyle w:val="Lijstopsomteken"/>
      </w:pPr>
      <w:r>
        <w:t>Indien er geen mentor of curator is, de persoon die de betrokkene schriftelijk heeft gemachtigd, de persoonlijk gemachtigde.</w:t>
      </w:r>
    </w:p>
    <w:p w14:paraId="08FFE866" w14:textId="2F92127A" w:rsidR="003742AB" w:rsidRDefault="003742AB" w:rsidP="003742AB">
      <w:pPr>
        <w:pStyle w:val="Lijstopsomteken"/>
      </w:pPr>
      <w:r>
        <w:t>Indien de persoonlijk gemachtigde ontbreekt of niet optreedt; de echtgenoot of andere levensgezel van de betrokkene.</w:t>
      </w:r>
    </w:p>
    <w:p w14:paraId="305EE587" w14:textId="31A526DF" w:rsidR="008D0DD4" w:rsidRPr="008D0DD4" w:rsidRDefault="003742AB" w:rsidP="003742AB">
      <w:pPr>
        <w:pStyle w:val="Lijstopsomteken"/>
      </w:pPr>
      <w:r>
        <w:t>Indien deze persoon dat niet wenst of ontbreekt; een kind, broer of zus van de betrokkene.</w:t>
      </w:r>
    </w:p>
    <w:p w14:paraId="05CB5CE4" w14:textId="22763147" w:rsidR="002F4530" w:rsidRDefault="002F4530" w:rsidP="00B41E0A">
      <w:pPr>
        <w:pStyle w:val="Kop1"/>
      </w:pPr>
      <w:bookmarkStart w:id="25" w:name="_Toc234593265"/>
      <w:r>
        <w:t xml:space="preserve">Artikel 16 </w:t>
      </w:r>
      <w:r w:rsidR="00312041" w:rsidRPr="00312041">
        <w:t>Geheel of gedeeltelijk geautomatiseerde persoonsgegevens</w:t>
      </w:r>
      <w:bookmarkEnd w:id="25"/>
    </w:p>
    <w:p w14:paraId="601902A2" w14:textId="77777777" w:rsidR="005C0A7F" w:rsidRPr="00681D51" w:rsidRDefault="005C0A7F" w:rsidP="00681D51">
      <w:pPr>
        <w:pStyle w:val="Lijstnummering"/>
        <w:numPr>
          <w:ilvl w:val="0"/>
          <w:numId w:val="20"/>
        </w:numPr>
      </w:pPr>
      <w:r w:rsidRPr="00681D51">
        <w:t xml:space="preserve">Een geheel of gedeeltelijk geautomatiseerde verwerking van persoonsgegevens die voor de verwezenlijking van een doeleinde of samenhangende doeleinden bestemd is, wordt alvorens met de verwerking wordt aangevangen, gemeld bij de Autoriteit Persoonsgegevens, tenzij vrijstelling van toepassing is. </w:t>
      </w:r>
    </w:p>
    <w:p w14:paraId="512668D4" w14:textId="1BA69118" w:rsidR="005C0A7F" w:rsidRPr="00681D51" w:rsidRDefault="005C0A7F" w:rsidP="00681D51">
      <w:pPr>
        <w:pStyle w:val="Lijstnummering"/>
      </w:pPr>
      <w:r w:rsidRPr="00681D51">
        <w:t>De niet geautomatiseerde verwerking van persoonsgegevens die voor de verwezenlijking van een doeleinde of samenhangende doeleinden bestemd is, wordt gemeld indien deze is onderworpen aan voorafgaand onderzoek.</w:t>
      </w:r>
    </w:p>
    <w:p w14:paraId="1A9E4760" w14:textId="0C154E17" w:rsidR="002F4530" w:rsidRDefault="002F4530" w:rsidP="00B41E0A">
      <w:pPr>
        <w:pStyle w:val="Kop1"/>
      </w:pPr>
      <w:bookmarkStart w:id="26" w:name="_Toc234593266"/>
      <w:r>
        <w:t>Artikel 17 Wijzigingen, inwerkingtreding en inzage van dit reglement</w:t>
      </w:r>
      <w:bookmarkEnd w:id="26"/>
      <w:r>
        <w:t xml:space="preserve"> </w:t>
      </w:r>
    </w:p>
    <w:p w14:paraId="55DA527C" w14:textId="77777777" w:rsidR="00D3749F" w:rsidRPr="00681D51" w:rsidRDefault="00D3749F" w:rsidP="00681D51">
      <w:pPr>
        <w:pStyle w:val="Lijstnummering"/>
        <w:numPr>
          <w:ilvl w:val="0"/>
          <w:numId w:val="13"/>
        </w:numPr>
      </w:pPr>
      <w:r w:rsidRPr="00681D51">
        <w:t>Wijzigingen van dit reglement worden aangebracht door de verantwoordelijke.</w:t>
      </w:r>
    </w:p>
    <w:p w14:paraId="30EF3D32" w14:textId="7FCF7C23" w:rsidR="00D3749F" w:rsidRPr="00681D51" w:rsidRDefault="00D3749F" w:rsidP="00681D51">
      <w:pPr>
        <w:pStyle w:val="Lijstnummering"/>
      </w:pPr>
      <w:r w:rsidRPr="00681D51">
        <w:t>Dit reglement treedt per 25 mei 2018 in werking en is bij de verantwoordelijke/ persoonlijk begeleider (inclusief alle bijlagen) en op www.erbij.nu (exclusief bijlagen twee en verder) in te zien.</w:t>
      </w:r>
    </w:p>
    <w:p w14:paraId="32BA599C" w14:textId="7CED4FF6" w:rsidR="00D3749F" w:rsidRPr="00681D51" w:rsidRDefault="00D3749F" w:rsidP="00681D51">
      <w:pPr>
        <w:pStyle w:val="Lijstnummering"/>
      </w:pPr>
      <w:r w:rsidRPr="00681D51">
        <w:t>Desgewenst kan tegen kostprijs een afschrift van dit reglement worden verkregen.</w:t>
      </w:r>
    </w:p>
    <w:p w14:paraId="1ADCC395" w14:textId="77777777" w:rsidR="00D3749F" w:rsidRDefault="00D3749F" w:rsidP="00D3749F">
      <w:pPr>
        <w:pStyle w:val="Lijstnummering"/>
        <w:numPr>
          <w:ilvl w:val="0"/>
          <w:numId w:val="0"/>
        </w:numPr>
        <w:ind w:left="786" w:hanging="360"/>
      </w:pPr>
    </w:p>
    <w:p w14:paraId="6CC02989" w14:textId="77777777" w:rsidR="00861F31" w:rsidRDefault="00861F31" w:rsidP="00861F31">
      <w:pPr>
        <w:spacing w:before="240" w:after="0" w:line="240" w:lineRule="auto"/>
      </w:pPr>
    </w:p>
    <w:p w14:paraId="44C3C9EA" w14:textId="77777777" w:rsidR="00861F31" w:rsidRDefault="00861F31" w:rsidP="00861F31">
      <w:pPr>
        <w:spacing w:before="240" w:after="0" w:line="240" w:lineRule="auto"/>
      </w:pPr>
    </w:p>
    <w:p w14:paraId="1B2F69D2" w14:textId="77777777" w:rsidR="00861F31" w:rsidRDefault="00861F31" w:rsidP="00861F31">
      <w:pPr>
        <w:spacing w:before="240" w:after="0" w:line="240" w:lineRule="auto"/>
      </w:pPr>
    </w:p>
    <w:p w14:paraId="3C303484" w14:textId="77777777" w:rsidR="00861F31" w:rsidRDefault="00861F31" w:rsidP="00861F31">
      <w:pPr>
        <w:spacing w:before="240" w:after="0" w:line="240" w:lineRule="auto"/>
      </w:pPr>
    </w:p>
    <w:p w14:paraId="23E83A6C" w14:textId="77777777" w:rsidR="00B36AF1" w:rsidRDefault="00B36AF1" w:rsidP="00B36AF1">
      <w:pPr>
        <w:pStyle w:val="Kop1"/>
        <w:rPr>
          <w:b w:val="0"/>
          <w:bCs w:val="0"/>
          <w:color w:val="2C3019" w:themeColor="text1"/>
          <w:sz w:val="20"/>
          <w:szCs w:val="20"/>
        </w:rPr>
      </w:pPr>
      <w:r>
        <w:rPr>
          <w:b w:val="0"/>
          <w:bCs w:val="0"/>
          <w:color w:val="2C3019" w:themeColor="text1"/>
          <w:sz w:val="20"/>
          <w:szCs w:val="20"/>
        </w:rPr>
        <w:br/>
      </w:r>
    </w:p>
    <w:p w14:paraId="29A72CCA" w14:textId="77777777" w:rsidR="00B36AF1" w:rsidRDefault="00B36AF1">
      <w:pPr>
        <w:spacing w:before="240" w:after="0" w:line="240" w:lineRule="auto"/>
      </w:pPr>
      <w:r>
        <w:rPr>
          <w:b/>
          <w:bCs/>
        </w:rPr>
        <w:br w:type="page"/>
      </w:r>
    </w:p>
    <w:p w14:paraId="597CBBE0" w14:textId="1F15FD67" w:rsidR="00B36AF1" w:rsidRPr="00B36AF1" w:rsidRDefault="00B36AF1" w:rsidP="00B36AF1">
      <w:pPr>
        <w:pStyle w:val="Kop1"/>
        <w:rPr>
          <w:b w:val="0"/>
          <w:bCs w:val="0"/>
          <w:color w:val="2C3019" w:themeColor="text1"/>
          <w:sz w:val="20"/>
          <w:szCs w:val="20"/>
        </w:rPr>
      </w:pPr>
      <w:bookmarkStart w:id="27" w:name="_Toc234593267"/>
      <w:r w:rsidRPr="00B36AF1">
        <w:rPr>
          <w:b w:val="0"/>
          <w:bCs w:val="0"/>
          <w:color w:val="2C3019" w:themeColor="text1"/>
          <w:sz w:val="20"/>
          <w:szCs w:val="20"/>
        </w:rPr>
        <w:lastRenderedPageBreak/>
        <w:t>Bijlage bij het reglement gegevensbescherming Erbij Dagbesteding B.V.</w:t>
      </w:r>
      <w:bookmarkEnd w:id="27"/>
    </w:p>
    <w:p w14:paraId="574ED969" w14:textId="31C1FF47" w:rsidR="002F4530" w:rsidRPr="00940010" w:rsidRDefault="00B36AF1" w:rsidP="007C0771">
      <w:pPr>
        <w:pStyle w:val="Kop3"/>
        <w:rPr>
          <w:lang w:val="nl-NL"/>
        </w:rPr>
      </w:pPr>
      <w:r w:rsidRPr="00940010">
        <w:rPr>
          <w:color w:val="2C3019" w:themeColor="text1"/>
          <w:lang w:val="nl-NL"/>
        </w:rPr>
        <w:t xml:space="preserve">Bijlage 1: </w:t>
      </w:r>
      <w:r w:rsidR="007C0771" w:rsidRPr="00940010">
        <w:rPr>
          <w:lang w:val="nl-NL"/>
        </w:rPr>
        <w:t>Bewaartermijnen persoonsgegevens</w:t>
      </w:r>
    </w:p>
    <w:p w14:paraId="140ACB1C" w14:textId="77777777" w:rsidR="00940010" w:rsidRPr="00940010" w:rsidRDefault="00940010" w:rsidP="00940010">
      <w:pPr>
        <w:pStyle w:val="Kop5"/>
      </w:pPr>
      <w:r w:rsidRPr="00940010">
        <w:t>Bewaartermijnen</w:t>
      </w:r>
    </w:p>
    <w:p w14:paraId="1B182C0F" w14:textId="7AB506A7" w:rsidR="00940010" w:rsidRPr="00940010" w:rsidRDefault="00940010" w:rsidP="00940010">
      <w:pPr>
        <w:rPr>
          <w:lang w:val="nl-NL"/>
        </w:rPr>
      </w:pPr>
      <w:r w:rsidRPr="00940010">
        <w:rPr>
          <w:lang w:val="nl-NL"/>
        </w:rPr>
        <w:t>Persoonsgegevens, cliënt gegevens en andere tot een persoon herleidbare gegevens, moeten worden bewaard en gearchiveerd met in achtneming van de daarvoor geldende bepalingen. Het bewaren en archiveren van persoonsgegevens gebeurt met inachtneming van de bepalingen van het Reglement gegevensbescherming Erbij Dagbesteding B.V., andere wettelijke bepalingen en de in deze bijlage nader gestelde en aanvullende regelingen.</w:t>
      </w:r>
    </w:p>
    <w:p w14:paraId="1A3A4930" w14:textId="30D0908C" w:rsidR="00940010" w:rsidRPr="00940010" w:rsidRDefault="00940010" w:rsidP="00940010">
      <w:pPr>
        <w:rPr>
          <w:lang w:val="nl-NL"/>
        </w:rPr>
      </w:pPr>
      <w:r w:rsidRPr="00940010">
        <w:rPr>
          <w:lang w:val="nl-NL"/>
        </w:rPr>
        <w:t>Persoonsgegevens worden niet langer bewaard dan noodzakelijk voor de verwezenlijking van de doelen waarvoor zij worden verzameld of vervolgens worden verwerkt. Persoonsgegevens mogen langer worden bewaard als ze geanonimiseerd worden of voor zover ze uitsluitend voor historische, statistische of wetenschappelijke doeleinden worden bewaard.</w:t>
      </w:r>
    </w:p>
    <w:p w14:paraId="491663C5" w14:textId="77777777" w:rsidR="00940010" w:rsidRPr="00940010" w:rsidRDefault="00940010" w:rsidP="00940010">
      <w:pPr>
        <w:rPr>
          <w:lang w:val="nl-NL"/>
        </w:rPr>
      </w:pPr>
      <w:r w:rsidRPr="00940010">
        <w:rPr>
          <w:lang w:val="nl-NL"/>
        </w:rPr>
        <w:t>In onderstaande tabel is een overzicht opgenomen van de verschillende bewaartermijnen, zoals deze gelden voor de betreffende gegevens.</w:t>
      </w:r>
    </w:p>
    <w:tbl>
      <w:tblPr>
        <w:tblStyle w:val="Rastertabel4-Accent1"/>
        <w:tblW w:w="5000" w:type="pct"/>
        <w:tblLook w:val="06A0" w:firstRow="1" w:lastRow="0" w:firstColumn="1" w:lastColumn="0" w:noHBand="1" w:noVBand="1"/>
      </w:tblPr>
      <w:tblGrid>
        <w:gridCol w:w="5134"/>
        <w:gridCol w:w="4154"/>
      </w:tblGrid>
      <w:tr w:rsidR="00940010" w:rsidRPr="00B960D3" w14:paraId="239833E4" w14:textId="77777777" w:rsidTr="0050371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tcPr>
          <w:p w14:paraId="425A4BF9" w14:textId="636C73FE" w:rsidR="00940010" w:rsidRPr="00B960D3" w:rsidRDefault="00F91999" w:rsidP="004B209E">
            <w:pPr>
              <w:rPr>
                <w:rFonts w:asciiTheme="majorHAnsi" w:hAnsiTheme="majorHAnsi" w:cstheme="majorHAnsi"/>
                <w:color w:val="FFFFFF" w:themeColor="background1"/>
                <w:sz w:val="16"/>
                <w:szCs w:val="16"/>
              </w:rPr>
            </w:pPr>
            <w:r w:rsidRPr="00F91999">
              <w:rPr>
                <w:rFonts w:asciiTheme="majorHAnsi" w:hAnsiTheme="majorHAnsi" w:cstheme="majorHAnsi"/>
                <w:color w:val="FFFFFF" w:themeColor="background1"/>
                <w:sz w:val="16"/>
                <w:szCs w:val="16"/>
              </w:rPr>
              <w:t>Cliëntgegevens</w:t>
            </w:r>
          </w:p>
        </w:tc>
        <w:tc>
          <w:tcPr>
            <w:tcW w:w="825" w:type="pct"/>
          </w:tcPr>
          <w:p w14:paraId="1D215A76" w14:textId="169F7005" w:rsidR="00940010" w:rsidRPr="00B960D3" w:rsidRDefault="005B709F"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sidRPr="005B709F">
              <w:rPr>
                <w:rFonts w:asciiTheme="majorHAnsi" w:hAnsiTheme="majorHAnsi" w:cstheme="majorHAnsi"/>
                <w:color w:val="FFFFFF" w:themeColor="background1"/>
                <w:sz w:val="16"/>
                <w:szCs w:val="16"/>
              </w:rPr>
              <w:t>Bewaartermijn</w:t>
            </w:r>
          </w:p>
        </w:tc>
      </w:tr>
      <w:tr w:rsidR="00940010" w:rsidRPr="00B960D3" w14:paraId="291246AF" w14:textId="77777777" w:rsidTr="00503719">
        <w:trPr>
          <w:trHeight w:val="283"/>
        </w:trPr>
        <w:tc>
          <w:tcPr>
            <w:cnfStyle w:val="001000000000" w:firstRow="0" w:lastRow="0" w:firstColumn="1" w:lastColumn="0" w:oddVBand="0" w:evenVBand="0" w:oddHBand="0" w:evenHBand="0" w:firstRowFirstColumn="0" w:firstRowLastColumn="0" w:lastRowFirstColumn="0" w:lastRowLastColumn="0"/>
            <w:tcW w:w="1020" w:type="pct"/>
          </w:tcPr>
          <w:p w14:paraId="210B6F32" w14:textId="66F5CDF1" w:rsidR="00940010" w:rsidRPr="00B960D3" w:rsidRDefault="003E3569" w:rsidP="004B209E">
            <w:pPr>
              <w:rPr>
                <w:rFonts w:asciiTheme="majorHAnsi" w:hAnsiTheme="majorHAnsi" w:cstheme="majorHAnsi"/>
                <w:b w:val="0"/>
                <w:bCs w:val="0"/>
                <w:sz w:val="16"/>
                <w:szCs w:val="16"/>
              </w:rPr>
            </w:pPr>
            <w:r w:rsidRPr="003E3569">
              <w:rPr>
                <w:rFonts w:asciiTheme="majorHAnsi" w:hAnsiTheme="majorHAnsi" w:cstheme="majorHAnsi"/>
                <w:spacing w:val="-2"/>
                <w:sz w:val="16"/>
                <w:szCs w:val="16"/>
              </w:rPr>
              <w:t>Cliëntgegevens, NAW, rapportages over de zorgverlening, verslagen, begeleidingsplannen, CIZ-indicaties, en dergelijke</w:t>
            </w:r>
          </w:p>
        </w:tc>
        <w:tc>
          <w:tcPr>
            <w:tcW w:w="825" w:type="pct"/>
          </w:tcPr>
          <w:p w14:paraId="4EB5A1F0" w14:textId="140EF915" w:rsidR="00940010" w:rsidRPr="00B960D3" w:rsidRDefault="00226D4E"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26D4E">
              <w:rPr>
                <w:rFonts w:asciiTheme="majorHAnsi" w:hAnsiTheme="majorHAnsi" w:cstheme="majorHAnsi"/>
                <w:sz w:val="16"/>
                <w:szCs w:val="16"/>
              </w:rPr>
              <w:t>10 jaar na beëindiging zorgverlening</w:t>
            </w:r>
          </w:p>
        </w:tc>
      </w:tr>
    </w:tbl>
    <w:p w14:paraId="04421112" w14:textId="77777777" w:rsidR="007C0771" w:rsidRDefault="007C0771" w:rsidP="007C0771">
      <w:pPr>
        <w:rPr>
          <w:lang w:val="nl-NL"/>
        </w:rPr>
      </w:pPr>
    </w:p>
    <w:tbl>
      <w:tblPr>
        <w:tblStyle w:val="Rastertabel4-Accent1"/>
        <w:tblW w:w="5000" w:type="pct"/>
        <w:tblLook w:val="06A0" w:firstRow="1" w:lastRow="0" w:firstColumn="1" w:lastColumn="0" w:noHBand="1" w:noVBand="1"/>
      </w:tblPr>
      <w:tblGrid>
        <w:gridCol w:w="3548"/>
        <w:gridCol w:w="2870"/>
        <w:gridCol w:w="2870"/>
      </w:tblGrid>
      <w:tr w:rsidR="00D512A8" w:rsidRPr="00B960D3" w14:paraId="4745D8EA" w14:textId="74E6C842" w:rsidTr="0050371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10" w:type="pct"/>
          </w:tcPr>
          <w:p w14:paraId="05E22523" w14:textId="1EA2C545" w:rsidR="00D512A8" w:rsidRPr="00B960D3" w:rsidRDefault="00D512A8" w:rsidP="004B209E">
            <w:pPr>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Personeelsgegevens</w:t>
            </w:r>
          </w:p>
        </w:tc>
        <w:tc>
          <w:tcPr>
            <w:tcW w:w="1545" w:type="pct"/>
          </w:tcPr>
          <w:p w14:paraId="4FB75507" w14:textId="1C46DFE8" w:rsidR="00D512A8" w:rsidRPr="00B960D3" w:rsidRDefault="00D512A8"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Maximale b</w:t>
            </w:r>
            <w:r w:rsidRPr="005B709F">
              <w:rPr>
                <w:rFonts w:asciiTheme="majorHAnsi" w:hAnsiTheme="majorHAnsi" w:cstheme="majorHAnsi"/>
                <w:color w:val="FFFFFF" w:themeColor="background1"/>
                <w:sz w:val="16"/>
                <w:szCs w:val="16"/>
              </w:rPr>
              <w:t>ewaartermijn</w:t>
            </w:r>
          </w:p>
        </w:tc>
        <w:tc>
          <w:tcPr>
            <w:tcW w:w="1545" w:type="pct"/>
          </w:tcPr>
          <w:p w14:paraId="549D6F7B" w14:textId="6466FE7F" w:rsidR="00D512A8" w:rsidRPr="005B709F" w:rsidRDefault="00D512A8"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Ingangsdatum bewaartermij</w:t>
            </w:r>
            <w:r w:rsidR="008218D3">
              <w:rPr>
                <w:rFonts w:asciiTheme="majorHAnsi" w:hAnsiTheme="majorHAnsi" w:cstheme="majorHAnsi"/>
                <w:color w:val="FFFFFF" w:themeColor="background1"/>
                <w:sz w:val="16"/>
                <w:szCs w:val="16"/>
              </w:rPr>
              <w:t>n</w:t>
            </w:r>
          </w:p>
        </w:tc>
      </w:tr>
      <w:tr w:rsidR="000053FF" w:rsidRPr="00B960D3" w14:paraId="2FD5FFF6" w14:textId="5582EAD7" w:rsidTr="00503719">
        <w:trPr>
          <w:trHeight w:val="283"/>
        </w:trPr>
        <w:tc>
          <w:tcPr>
            <w:cnfStyle w:val="001000000000" w:firstRow="0" w:lastRow="0" w:firstColumn="1" w:lastColumn="0" w:oddVBand="0" w:evenVBand="0" w:oddHBand="0" w:evenHBand="0" w:firstRowFirstColumn="0" w:firstRowLastColumn="0" w:lastRowFirstColumn="0" w:lastRowLastColumn="0"/>
            <w:tcW w:w="1910" w:type="pct"/>
          </w:tcPr>
          <w:p w14:paraId="5D9F6E02" w14:textId="71F068A6" w:rsidR="000053FF" w:rsidRPr="00B960D3" w:rsidRDefault="000053FF" w:rsidP="000053FF">
            <w:pPr>
              <w:rPr>
                <w:rFonts w:asciiTheme="majorHAnsi" w:hAnsiTheme="majorHAnsi" w:cstheme="majorHAnsi"/>
                <w:b w:val="0"/>
                <w:bCs w:val="0"/>
                <w:sz w:val="16"/>
                <w:szCs w:val="16"/>
              </w:rPr>
            </w:pPr>
            <w:r w:rsidRPr="005C2885">
              <w:rPr>
                <w:rFonts w:asciiTheme="majorHAnsi" w:hAnsiTheme="majorHAnsi" w:cstheme="majorHAnsi"/>
                <w:spacing w:val="-2"/>
                <w:sz w:val="16"/>
                <w:szCs w:val="16"/>
              </w:rPr>
              <w:t>Gegevens sollicitanten</w:t>
            </w:r>
          </w:p>
        </w:tc>
        <w:tc>
          <w:tcPr>
            <w:tcW w:w="1545" w:type="pct"/>
          </w:tcPr>
          <w:p w14:paraId="645CBAF1" w14:textId="77777777" w:rsidR="002D1AE3" w:rsidRPr="002D1AE3" w:rsidRDefault="002D1AE3" w:rsidP="002D1AE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D1AE3">
              <w:rPr>
                <w:rFonts w:asciiTheme="majorHAnsi" w:hAnsiTheme="majorHAnsi" w:cstheme="majorHAnsi"/>
                <w:sz w:val="16"/>
                <w:szCs w:val="16"/>
              </w:rPr>
              <w:t xml:space="preserve">4 weken zonder toestemming, </w:t>
            </w:r>
          </w:p>
          <w:p w14:paraId="484C3D3C" w14:textId="547C936E" w:rsidR="000053FF" w:rsidRPr="00B960D3" w:rsidRDefault="002D1AE3" w:rsidP="002D1AE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D1AE3">
              <w:rPr>
                <w:rFonts w:asciiTheme="majorHAnsi" w:hAnsiTheme="majorHAnsi" w:cstheme="majorHAnsi"/>
                <w:sz w:val="16"/>
                <w:szCs w:val="16"/>
              </w:rPr>
              <w:t>1 jaar met toestemming van de sollicitant</w:t>
            </w:r>
          </w:p>
        </w:tc>
        <w:tc>
          <w:tcPr>
            <w:tcW w:w="1545" w:type="pct"/>
          </w:tcPr>
          <w:p w14:paraId="1A780BEE" w14:textId="42D568F7" w:rsidR="000053FF" w:rsidRPr="00226D4E" w:rsidRDefault="000D0372" w:rsidP="000053F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0D0372">
              <w:rPr>
                <w:rFonts w:asciiTheme="majorHAnsi" w:hAnsiTheme="majorHAnsi" w:cstheme="majorHAnsi"/>
                <w:sz w:val="16"/>
                <w:szCs w:val="16"/>
              </w:rPr>
              <w:t>Na beëindiging sollicitatieprocedure</w:t>
            </w:r>
          </w:p>
        </w:tc>
      </w:tr>
      <w:tr w:rsidR="000053FF" w:rsidRPr="00B960D3" w14:paraId="19470AF5" w14:textId="77777777" w:rsidTr="00503719">
        <w:trPr>
          <w:trHeight w:val="283"/>
        </w:trPr>
        <w:tc>
          <w:tcPr>
            <w:cnfStyle w:val="001000000000" w:firstRow="0" w:lastRow="0" w:firstColumn="1" w:lastColumn="0" w:oddVBand="0" w:evenVBand="0" w:oddHBand="0" w:evenHBand="0" w:firstRowFirstColumn="0" w:firstRowLastColumn="0" w:lastRowFirstColumn="0" w:lastRowLastColumn="0"/>
            <w:tcW w:w="1910" w:type="pct"/>
          </w:tcPr>
          <w:p w14:paraId="51906015" w14:textId="26140920" w:rsidR="000053FF" w:rsidRPr="003E3569" w:rsidRDefault="005C2885" w:rsidP="004B209E">
            <w:pPr>
              <w:rPr>
                <w:rFonts w:asciiTheme="majorHAnsi" w:hAnsiTheme="majorHAnsi" w:cstheme="majorHAnsi"/>
                <w:spacing w:val="-2"/>
                <w:sz w:val="16"/>
                <w:szCs w:val="16"/>
              </w:rPr>
            </w:pPr>
            <w:r w:rsidRPr="005C2885">
              <w:rPr>
                <w:rFonts w:asciiTheme="majorHAnsi" w:hAnsiTheme="majorHAnsi" w:cstheme="majorHAnsi"/>
                <w:spacing w:val="-2"/>
                <w:sz w:val="16"/>
                <w:szCs w:val="16"/>
              </w:rPr>
              <w:t>NAW/ arbeidsovereenkomst/ vrijwilligersovereenkomst/ brieven en dergelijke</w:t>
            </w:r>
          </w:p>
        </w:tc>
        <w:tc>
          <w:tcPr>
            <w:tcW w:w="1545" w:type="pct"/>
          </w:tcPr>
          <w:p w14:paraId="2AC2E2FE" w14:textId="142DDEF2" w:rsidR="000053FF" w:rsidRPr="00226D4E" w:rsidRDefault="006E52DF"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5 jaar</w:t>
            </w:r>
          </w:p>
        </w:tc>
        <w:tc>
          <w:tcPr>
            <w:tcW w:w="1545" w:type="pct"/>
          </w:tcPr>
          <w:p w14:paraId="118AEA31" w14:textId="736B5719" w:rsidR="000053FF" w:rsidRPr="00226D4E" w:rsidRDefault="006E52DF"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 xml:space="preserve">Einde dienstverband </w:t>
            </w:r>
          </w:p>
        </w:tc>
      </w:tr>
    </w:tbl>
    <w:p w14:paraId="60F08318" w14:textId="77777777" w:rsidR="00D512A8" w:rsidRDefault="00D512A8" w:rsidP="007C0771">
      <w:pPr>
        <w:rPr>
          <w:lang w:val="nl-NL"/>
        </w:rPr>
      </w:pPr>
    </w:p>
    <w:p w14:paraId="16BE66FF" w14:textId="2181F44B" w:rsidR="006E52DF" w:rsidRDefault="006E52DF">
      <w:pPr>
        <w:spacing w:before="240" w:after="0" w:line="240" w:lineRule="auto"/>
        <w:rPr>
          <w:lang w:val="nl-NL"/>
        </w:rPr>
      </w:pPr>
      <w:r>
        <w:rPr>
          <w:lang w:val="nl-NL"/>
        </w:rPr>
        <w:br w:type="page"/>
      </w:r>
    </w:p>
    <w:p w14:paraId="4FA9AC38" w14:textId="77777777" w:rsidR="006E52DF" w:rsidRPr="00B36AF1" w:rsidRDefault="006E52DF" w:rsidP="006E52DF">
      <w:pPr>
        <w:pStyle w:val="Kop1"/>
        <w:rPr>
          <w:b w:val="0"/>
          <w:bCs w:val="0"/>
          <w:color w:val="2C3019" w:themeColor="text1"/>
          <w:sz w:val="20"/>
          <w:szCs w:val="20"/>
        </w:rPr>
      </w:pPr>
      <w:bookmarkStart w:id="28" w:name="_Toc234593268"/>
      <w:r w:rsidRPr="00B36AF1">
        <w:rPr>
          <w:b w:val="0"/>
          <w:bCs w:val="0"/>
          <w:color w:val="2C3019" w:themeColor="text1"/>
          <w:sz w:val="20"/>
          <w:szCs w:val="20"/>
        </w:rPr>
        <w:lastRenderedPageBreak/>
        <w:t>Bijlage bij het reglement gegevensbescherming Erbij Dagbesteding B.V.</w:t>
      </w:r>
      <w:bookmarkEnd w:id="28"/>
    </w:p>
    <w:p w14:paraId="3B40C1D3" w14:textId="29E9E7D8" w:rsidR="006E52DF" w:rsidRPr="00940010" w:rsidRDefault="006E52DF" w:rsidP="006E52DF">
      <w:pPr>
        <w:pStyle w:val="Kop3"/>
        <w:rPr>
          <w:lang w:val="nl-NL"/>
        </w:rPr>
      </w:pPr>
      <w:r w:rsidRPr="00940010">
        <w:rPr>
          <w:color w:val="2C3019" w:themeColor="text1"/>
          <w:lang w:val="nl-NL"/>
        </w:rPr>
        <w:t xml:space="preserve">Bijlage </w:t>
      </w:r>
      <w:r>
        <w:rPr>
          <w:color w:val="2C3019" w:themeColor="text1"/>
          <w:lang w:val="nl-NL"/>
        </w:rPr>
        <w:t>2</w:t>
      </w:r>
      <w:r w:rsidRPr="00940010">
        <w:rPr>
          <w:color w:val="2C3019" w:themeColor="text1"/>
          <w:lang w:val="nl-NL"/>
        </w:rPr>
        <w:t xml:space="preserve">: </w:t>
      </w:r>
      <w:r>
        <w:rPr>
          <w:color w:val="2C3019" w:themeColor="text1"/>
          <w:lang w:val="nl-NL"/>
        </w:rPr>
        <w:t>Opslag p</w:t>
      </w:r>
      <w:r w:rsidRPr="00940010">
        <w:rPr>
          <w:lang w:val="nl-NL"/>
        </w:rPr>
        <w:t>ersoonsgegevens</w:t>
      </w:r>
    </w:p>
    <w:tbl>
      <w:tblPr>
        <w:tblStyle w:val="Rastertabel4-Accent1"/>
        <w:tblW w:w="5000" w:type="pct"/>
        <w:tblLook w:val="06A0" w:firstRow="1" w:lastRow="0" w:firstColumn="1" w:lastColumn="0" w:noHBand="1" w:noVBand="1"/>
      </w:tblPr>
      <w:tblGrid>
        <w:gridCol w:w="2192"/>
        <w:gridCol w:w="1776"/>
        <w:gridCol w:w="1774"/>
        <w:gridCol w:w="1774"/>
        <w:gridCol w:w="1772"/>
      </w:tblGrid>
      <w:tr w:rsidR="008218D3" w:rsidRPr="00B960D3" w14:paraId="347E520A" w14:textId="67E5E606" w:rsidTr="0050371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80" w:type="pct"/>
          </w:tcPr>
          <w:p w14:paraId="53F03E1C" w14:textId="0A9605BA" w:rsidR="008218D3" w:rsidRPr="00B960D3" w:rsidRDefault="008218D3" w:rsidP="004B209E">
            <w:pPr>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Plaats</w:t>
            </w:r>
          </w:p>
        </w:tc>
        <w:tc>
          <w:tcPr>
            <w:tcW w:w="956" w:type="pct"/>
          </w:tcPr>
          <w:p w14:paraId="428BAAD0" w14:textId="01024C5A" w:rsidR="008218D3" w:rsidRPr="00B960D3" w:rsidRDefault="008218D3"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Soort gegevens</w:t>
            </w:r>
          </w:p>
        </w:tc>
        <w:tc>
          <w:tcPr>
            <w:tcW w:w="955" w:type="pct"/>
          </w:tcPr>
          <w:p w14:paraId="0324C3F5" w14:textId="1EF22A04" w:rsidR="008218D3" w:rsidRPr="005B709F" w:rsidRDefault="008218D3"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Functie</w:t>
            </w:r>
          </w:p>
        </w:tc>
        <w:tc>
          <w:tcPr>
            <w:tcW w:w="955" w:type="pct"/>
          </w:tcPr>
          <w:p w14:paraId="4C73B56C" w14:textId="14C3D02E" w:rsidR="008218D3" w:rsidRDefault="008218D3"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Opmerking</w:t>
            </w:r>
          </w:p>
        </w:tc>
        <w:tc>
          <w:tcPr>
            <w:tcW w:w="954" w:type="pct"/>
          </w:tcPr>
          <w:p w14:paraId="79B663D2" w14:textId="060F6127" w:rsidR="008218D3" w:rsidRDefault="008218D3" w:rsidP="004B20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16"/>
                <w:szCs w:val="16"/>
              </w:rPr>
            </w:pPr>
            <w:r>
              <w:rPr>
                <w:rFonts w:asciiTheme="majorHAnsi" w:hAnsiTheme="majorHAnsi" w:cstheme="majorHAnsi"/>
                <w:color w:val="FFFFFF" w:themeColor="background1"/>
                <w:sz w:val="16"/>
                <w:szCs w:val="16"/>
              </w:rPr>
              <w:t>Beveiliging</w:t>
            </w:r>
          </w:p>
        </w:tc>
      </w:tr>
      <w:tr w:rsidR="008218D3" w:rsidRPr="00B960D3" w14:paraId="4E014257" w14:textId="6D91B492" w:rsidTr="00503719">
        <w:trPr>
          <w:trHeight w:val="283"/>
        </w:trPr>
        <w:tc>
          <w:tcPr>
            <w:cnfStyle w:val="001000000000" w:firstRow="0" w:lastRow="0" w:firstColumn="1" w:lastColumn="0" w:oddVBand="0" w:evenVBand="0" w:oddHBand="0" w:evenHBand="0" w:firstRowFirstColumn="0" w:firstRowLastColumn="0" w:lastRowFirstColumn="0" w:lastRowLastColumn="0"/>
            <w:tcW w:w="1180" w:type="pct"/>
          </w:tcPr>
          <w:p w14:paraId="6D1E20C6" w14:textId="1B9CEE04" w:rsidR="008218D3" w:rsidRPr="00B960D3" w:rsidRDefault="008218D3" w:rsidP="004B209E">
            <w:pPr>
              <w:rPr>
                <w:rFonts w:asciiTheme="majorHAnsi" w:hAnsiTheme="majorHAnsi" w:cstheme="majorHAnsi"/>
                <w:b w:val="0"/>
                <w:bCs w:val="0"/>
                <w:sz w:val="16"/>
                <w:szCs w:val="16"/>
              </w:rPr>
            </w:pPr>
            <w:r>
              <w:rPr>
                <w:rFonts w:asciiTheme="majorHAnsi" w:hAnsiTheme="majorHAnsi" w:cstheme="majorHAnsi"/>
                <w:spacing w:val="-2"/>
                <w:sz w:val="16"/>
                <w:szCs w:val="16"/>
              </w:rPr>
              <w:t>NEDAP/ONS</w:t>
            </w:r>
          </w:p>
        </w:tc>
        <w:tc>
          <w:tcPr>
            <w:tcW w:w="956" w:type="pct"/>
          </w:tcPr>
          <w:p w14:paraId="18815030" w14:textId="07600B34" w:rsidR="008218D3" w:rsidRPr="00B960D3" w:rsidRDefault="00C01D9B"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C01D9B">
              <w:rPr>
                <w:rFonts w:asciiTheme="majorHAnsi" w:hAnsiTheme="majorHAnsi" w:cstheme="majorHAnsi"/>
                <w:sz w:val="16"/>
                <w:szCs w:val="16"/>
              </w:rPr>
              <w:t>Persoonsgegevens Cliënten</w:t>
            </w:r>
          </w:p>
        </w:tc>
        <w:tc>
          <w:tcPr>
            <w:tcW w:w="955" w:type="pct"/>
          </w:tcPr>
          <w:p w14:paraId="14FF5B29" w14:textId="77777777" w:rsidR="006A2D90" w:rsidRPr="006A2D90" w:rsidRDefault="006A2D90" w:rsidP="006A2D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A2D90">
              <w:rPr>
                <w:rFonts w:asciiTheme="majorHAnsi" w:hAnsiTheme="majorHAnsi" w:cstheme="majorHAnsi"/>
                <w:sz w:val="16"/>
                <w:szCs w:val="16"/>
              </w:rPr>
              <w:t>Persoonlijk Begeleider</w:t>
            </w:r>
          </w:p>
          <w:p w14:paraId="2358EB6B" w14:textId="77777777" w:rsidR="006A2D90" w:rsidRPr="006A2D90" w:rsidRDefault="006A2D90" w:rsidP="006A2D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A2D90">
              <w:rPr>
                <w:rFonts w:asciiTheme="majorHAnsi" w:hAnsiTheme="majorHAnsi" w:cstheme="majorHAnsi"/>
                <w:sz w:val="16"/>
                <w:szCs w:val="16"/>
              </w:rPr>
              <w:t>Gedragsdeskundige</w:t>
            </w:r>
          </w:p>
          <w:p w14:paraId="254C3234" w14:textId="77777777" w:rsidR="006A2D90" w:rsidRPr="006A2D90" w:rsidRDefault="006A2D90" w:rsidP="006A2D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A2D90">
              <w:rPr>
                <w:rFonts w:asciiTheme="majorHAnsi" w:hAnsiTheme="majorHAnsi" w:cstheme="majorHAnsi"/>
                <w:sz w:val="16"/>
                <w:szCs w:val="16"/>
              </w:rPr>
              <w:t>Uitvoerend Directeur Directe Zorg</w:t>
            </w:r>
          </w:p>
          <w:p w14:paraId="33EE09F8" w14:textId="772EAF8E" w:rsidR="008218D3" w:rsidRPr="00226D4E" w:rsidRDefault="006A2D90" w:rsidP="006A2D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A2D90">
              <w:rPr>
                <w:rFonts w:asciiTheme="majorHAnsi" w:hAnsiTheme="majorHAnsi" w:cstheme="majorHAnsi"/>
                <w:sz w:val="16"/>
                <w:szCs w:val="16"/>
              </w:rPr>
              <w:t>Administratie</w:t>
            </w:r>
          </w:p>
        </w:tc>
        <w:tc>
          <w:tcPr>
            <w:tcW w:w="955" w:type="pct"/>
          </w:tcPr>
          <w:p w14:paraId="49AAD223" w14:textId="4B5FCFD5" w:rsidR="008218D3" w:rsidRPr="000D0372" w:rsidRDefault="00307625"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07625">
              <w:rPr>
                <w:rFonts w:asciiTheme="majorHAnsi" w:hAnsiTheme="majorHAnsi" w:cstheme="majorHAnsi"/>
                <w:sz w:val="16"/>
                <w:szCs w:val="16"/>
              </w:rPr>
              <w:t>Functionarissen lezen informatie/ slaan informatie op voor zover die functioneel van toepassing is.</w:t>
            </w:r>
          </w:p>
        </w:tc>
        <w:tc>
          <w:tcPr>
            <w:tcW w:w="954" w:type="pct"/>
          </w:tcPr>
          <w:p w14:paraId="09C93E0D" w14:textId="70E69833" w:rsidR="008218D3" w:rsidRPr="000D0372" w:rsidRDefault="00EA164B"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EA164B">
              <w:rPr>
                <w:rFonts w:asciiTheme="majorHAnsi" w:hAnsiTheme="majorHAnsi" w:cstheme="majorHAnsi"/>
                <w:sz w:val="16"/>
                <w:szCs w:val="16"/>
              </w:rPr>
              <w:t>Persoonlijke toegangscodes in combinatie met ONS-toegangsprocedure</w:t>
            </w:r>
          </w:p>
        </w:tc>
      </w:tr>
      <w:tr w:rsidR="008218D3" w:rsidRPr="00B960D3" w14:paraId="09CEFA5A" w14:textId="70F65C3C" w:rsidTr="00503719">
        <w:trPr>
          <w:trHeight w:val="283"/>
        </w:trPr>
        <w:tc>
          <w:tcPr>
            <w:cnfStyle w:val="001000000000" w:firstRow="0" w:lastRow="0" w:firstColumn="1" w:lastColumn="0" w:oddVBand="0" w:evenVBand="0" w:oddHBand="0" w:evenHBand="0" w:firstRowFirstColumn="0" w:firstRowLastColumn="0" w:lastRowFirstColumn="0" w:lastRowLastColumn="0"/>
            <w:tcW w:w="1180" w:type="pct"/>
          </w:tcPr>
          <w:p w14:paraId="215AD5E1" w14:textId="312C8D18" w:rsidR="008218D3" w:rsidRPr="003E3569" w:rsidRDefault="00C67C90" w:rsidP="004B209E">
            <w:pPr>
              <w:rPr>
                <w:rFonts w:asciiTheme="majorHAnsi" w:hAnsiTheme="majorHAnsi" w:cstheme="majorHAnsi"/>
                <w:spacing w:val="-2"/>
                <w:sz w:val="16"/>
                <w:szCs w:val="16"/>
              </w:rPr>
            </w:pPr>
            <w:r>
              <w:rPr>
                <w:rFonts w:asciiTheme="majorHAnsi" w:hAnsiTheme="majorHAnsi" w:cstheme="majorHAnsi"/>
                <w:spacing w:val="-2"/>
                <w:sz w:val="16"/>
                <w:szCs w:val="16"/>
              </w:rPr>
              <w:t>Dropbox Erbij</w:t>
            </w:r>
          </w:p>
        </w:tc>
        <w:tc>
          <w:tcPr>
            <w:tcW w:w="956" w:type="pct"/>
          </w:tcPr>
          <w:p w14:paraId="6E4E94DC" w14:textId="77777777" w:rsidR="00CB647B" w:rsidRPr="00CB647B" w:rsidRDefault="00CB647B" w:rsidP="00CB647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CB647B">
              <w:rPr>
                <w:rFonts w:asciiTheme="majorHAnsi" w:hAnsiTheme="majorHAnsi" w:cstheme="majorHAnsi"/>
                <w:sz w:val="16"/>
                <w:szCs w:val="16"/>
              </w:rPr>
              <w:t>Persoonsgegevens Cliënten</w:t>
            </w:r>
          </w:p>
          <w:p w14:paraId="57B1AC3D" w14:textId="77777777" w:rsidR="00CB647B" w:rsidRPr="00CB647B" w:rsidRDefault="00CB647B" w:rsidP="00CB647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CB647B">
              <w:rPr>
                <w:rFonts w:asciiTheme="majorHAnsi" w:hAnsiTheme="majorHAnsi" w:cstheme="majorHAnsi"/>
                <w:sz w:val="16"/>
                <w:szCs w:val="16"/>
              </w:rPr>
              <w:t>Persoonsgegevens medewerkers</w:t>
            </w:r>
          </w:p>
          <w:p w14:paraId="562984CA" w14:textId="77777777" w:rsidR="00CB647B" w:rsidRPr="00CB647B" w:rsidRDefault="00CB647B" w:rsidP="00CB647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CB647B">
              <w:rPr>
                <w:rFonts w:asciiTheme="majorHAnsi" w:hAnsiTheme="majorHAnsi" w:cstheme="majorHAnsi"/>
                <w:sz w:val="16"/>
                <w:szCs w:val="16"/>
              </w:rPr>
              <w:t>Persoonsgegevens onderaannemers</w:t>
            </w:r>
          </w:p>
          <w:p w14:paraId="34CBDD26" w14:textId="11D8110D" w:rsidR="008218D3" w:rsidRPr="00226D4E" w:rsidRDefault="00CB647B" w:rsidP="00CB647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CB647B">
              <w:rPr>
                <w:rFonts w:asciiTheme="majorHAnsi" w:hAnsiTheme="majorHAnsi" w:cstheme="majorHAnsi"/>
                <w:sz w:val="16"/>
                <w:szCs w:val="16"/>
              </w:rPr>
              <w:t>Persoonsgegevens sollicitanten/ vrijwilligers</w:t>
            </w:r>
          </w:p>
        </w:tc>
        <w:tc>
          <w:tcPr>
            <w:tcW w:w="955" w:type="pct"/>
          </w:tcPr>
          <w:p w14:paraId="7ACEE295" w14:textId="77777777" w:rsidR="003F0A10" w:rsidRPr="003F0A10" w:rsidRDefault="003F0A10" w:rsidP="003F0A1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F0A10">
              <w:rPr>
                <w:rFonts w:asciiTheme="majorHAnsi" w:hAnsiTheme="majorHAnsi" w:cstheme="majorHAnsi"/>
                <w:sz w:val="16"/>
                <w:szCs w:val="16"/>
              </w:rPr>
              <w:t>Bestuur: alles</w:t>
            </w:r>
          </w:p>
          <w:p w14:paraId="6DD758C0" w14:textId="77777777" w:rsidR="003F0A10" w:rsidRPr="003F0A10" w:rsidRDefault="003F0A10" w:rsidP="003F0A1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F0A10">
              <w:rPr>
                <w:rFonts w:asciiTheme="majorHAnsi" w:hAnsiTheme="majorHAnsi" w:cstheme="majorHAnsi"/>
                <w:sz w:val="16"/>
                <w:szCs w:val="16"/>
              </w:rPr>
              <w:t>Administratie: alles</w:t>
            </w:r>
          </w:p>
          <w:p w14:paraId="0BEFCE6E" w14:textId="7974A9DE" w:rsidR="008218D3" w:rsidRPr="00226D4E" w:rsidRDefault="003F0A10" w:rsidP="003F0A1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F0A10">
              <w:rPr>
                <w:rFonts w:asciiTheme="majorHAnsi" w:hAnsiTheme="majorHAnsi" w:cstheme="majorHAnsi"/>
                <w:sz w:val="16"/>
                <w:szCs w:val="16"/>
              </w:rPr>
              <w:t>Medewerkers: geautoriseerde onderdelen</w:t>
            </w:r>
          </w:p>
        </w:tc>
        <w:tc>
          <w:tcPr>
            <w:tcW w:w="955" w:type="pct"/>
          </w:tcPr>
          <w:p w14:paraId="498EF7E8" w14:textId="77777777" w:rsidR="00756F96" w:rsidRPr="00756F96" w:rsidRDefault="00756F96" w:rsidP="00756F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756F96">
              <w:rPr>
                <w:rFonts w:asciiTheme="majorHAnsi" w:hAnsiTheme="majorHAnsi" w:cstheme="majorHAnsi"/>
                <w:sz w:val="16"/>
                <w:szCs w:val="16"/>
              </w:rPr>
              <w:t>Functionarissen lezen informatie/ slaan informatie op voor zover die functioneel van toepassing is.</w:t>
            </w:r>
          </w:p>
          <w:p w14:paraId="57C82559" w14:textId="0CC95899" w:rsidR="008218D3" w:rsidRDefault="00756F96" w:rsidP="00756F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756F96">
              <w:rPr>
                <w:rFonts w:asciiTheme="majorHAnsi" w:hAnsiTheme="majorHAnsi" w:cstheme="majorHAnsi"/>
                <w:sz w:val="16"/>
                <w:szCs w:val="16"/>
              </w:rPr>
              <w:t>Gegevens cliënten worden zoveel als mogelijk opgeslagen in NEDAP/ ONS.</w:t>
            </w:r>
          </w:p>
        </w:tc>
        <w:tc>
          <w:tcPr>
            <w:tcW w:w="954" w:type="pct"/>
          </w:tcPr>
          <w:p w14:paraId="363D5518" w14:textId="5EE8EAE4" w:rsidR="008218D3" w:rsidRDefault="00754261"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754261">
              <w:rPr>
                <w:rFonts w:asciiTheme="majorHAnsi" w:hAnsiTheme="majorHAnsi" w:cstheme="majorHAnsi"/>
                <w:sz w:val="16"/>
                <w:szCs w:val="16"/>
              </w:rPr>
              <w:t>Eigen inlogcode computer</w:t>
            </w:r>
          </w:p>
        </w:tc>
      </w:tr>
      <w:tr w:rsidR="00C67C90" w:rsidRPr="00B960D3" w14:paraId="7B9D52E5" w14:textId="77777777" w:rsidTr="00503719">
        <w:trPr>
          <w:trHeight w:val="283"/>
        </w:trPr>
        <w:tc>
          <w:tcPr>
            <w:cnfStyle w:val="001000000000" w:firstRow="0" w:lastRow="0" w:firstColumn="1" w:lastColumn="0" w:oddVBand="0" w:evenVBand="0" w:oddHBand="0" w:evenHBand="0" w:firstRowFirstColumn="0" w:firstRowLastColumn="0" w:lastRowFirstColumn="0" w:lastRowLastColumn="0"/>
            <w:tcW w:w="1180" w:type="pct"/>
          </w:tcPr>
          <w:p w14:paraId="49C1FB98" w14:textId="43EB19EA" w:rsidR="00C67C90" w:rsidRDefault="00C67C90" w:rsidP="004B209E">
            <w:pPr>
              <w:rPr>
                <w:rFonts w:asciiTheme="majorHAnsi" w:hAnsiTheme="majorHAnsi" w:cstheme="majorHAnsi"/>
                <w:spacing w:val="-2"/>
                <w:sz w:val="16"/>
                <w:szCs w:val="16"/>
              </w:rPr>
            </w:pPr>
            <w:r>
              <w:rPr>
                <w:rFonts w:asciiTheme="majorHAnsi" w:hAnsiTheme="majorHAnsi" w:cstheme="majorHAnsi"/>
                <w:spacing w:val="-2"/>
                <w:sz w:val="16"/>
                <w:szCs w:val="16"/>
              </w:rPr>
              <w:t>Dossierkast Van Salmstraat 62 Boxtel</w:t>
            </w:r>
          </w:p>
        </w:tc>
        <w:tc>
          <w:tcPr>
            <w:tcW w:w="956" w:type="pct"/>
          </w:tcPr>
          <w:p w14:paraId="6AB01804" w14:textId="77777777" w:rsidR="006827B2" w:rsidRPr="006827B2" w:rsidRDefault="006827B2" w:rsidP="006827B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827B2">
              <w:rPr>
                <w:rFonts w:asciiTheme="majorHAnsi" w:hAnsiTheme="majorHAnsi" w:cstheme="majorHAnsi"/>
                <w:sz w:val="16"/>
                <w:szCs w:val="16"/>
              </w:rPr>
              <w:t>Persoonsgegevens Cliënten</w:t>
            </w:r>
          </w:p>
          <w:p w14:paraId="009634E3" w14:textId="77777777" w:rsidR="006827B2" w:rsidRPr="006827B2" w:rsidRDefault="006827B2" w:rsidP="006827B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827B2">
              <w:rPr>
                <w:rFonts w:asciiTheme="majorHAnsi" w:hAnsiTheme="majorHAnsi" w:cstheme="majorHAnsi"/>
                <w:sz w:val="16"/>
                <w:szCs w:val="16"/>
              </w:rPr>
              <w:t>Persoonsgegevens medewerkers</w:t>
            </w:r>
          </w:p>
          <w:p w14:paraId="1D779D5E" w14:textId="77777777" w:rsidR="006827B2" w:rsidRPr="006827B2" w:rsidRDefault="006827B2" w:rsidP="006827B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827B2">
              <w:rPr>
                <w:rFonts w:asciiTheme="majorHAnsi" w:hAnsiTheme="majorHAnsi" w:cstheme="majorHAnsi"/>
                <w:sz w:val="16"/>
                <w:szCs w:val="16"/>
              </w:rPr>
              <w:t>Persoonsgegevens onderaannemers</w:t>
            </w:r>
          </w:p>
          <w:p w14:paraId="31DDD2E8" w14:textId="10DCDBC5" w:rsidR="00C67C90" w:rsidRDefault="006827B2" w:rsidP="006827B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827B2">
              <w:rPr>
                <w:rFonts w:asciiTheme="majorHAnsi" w:hAnsiTheme="majorHAnsi" w:cstheme="majorHAnsi"/>
                <w:sz w:val="16"/>
                <w:szCs w:val="16"/>
              </w:rPr>
              <w:t>Persoonsgegevens sollicitanten/ vrijwilligers</w:t>
            </w:r>
          </w:p>
        </w:tc>
        <w:tc>
          <w:tcPr>
            <w:tcW w:w="955" w:type="pct"/>
          </w:tcPr>
          <w:p w14:paraId="2821B01E" w14:textId="77777777" w:rsidR="00386AB5" w:rsidRPr="00386AB5" w:rsidRDefault="00386AB5" w:rsidP="00386AB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86AB5">
              <w:rPr>
                <w:rFonts w:asciiTheme="majorHAnsi" w:hAnsiTheme="majorHAnsi" w:cstheme="majorHAnsi"/>
                <w:sz w:val="16"/>
                <w:szCs w:val="16"/>
              </w:rPr>
              <w:t>Bestuur</w:t>
            </w:r>
          </w:p>
          <w:p w14:paraId="25F0EA98" w14:textId="2F6E3735" w:rsidR="00C67C90" w:rsidRDefault="00386AB5" w:rsidP="00386AB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86AB5">
              <w:rPr>
                <w:rFonts w:asciiTheme="majorHAnsi" w:hAnsiTheme="majorHAnsi" w:cstheme="majorHAnsi"/>
                <w:sz w:val="16"/>
                <w:szCs w:val="16"/>
              </w:rPr>
              <w:t>Administratie</w:t>
            </w:r>
          </w:p>
        </w:tc>
        <w:tc>
          <w:tcPr>
            <w:tcW w:w="955" w:type="pct"/>
          </w:tcPr>
          <w:p w14:paraId="77E9493C" w14:textId="77777777" w:rsidR="00B73CDA" w:rsidRPr="00B73CDA" w:rsidRDefault="00B73CDA" w:rsidP="00B73CD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B73CDA">
              <w:rPr>
                <w:rFonts w:asciiTheme="majorHAnsi" w:hAnsiTheme="majorHAnsi" w:cstheme="majorHAnsi"/>
                <w:sz w:val="16"/>
                <w:szCs w:val="16"/>
              </w:rPr>
              <w:t>Functionarissen lezen informatie/ slaan informatie op voor zover die functioneel van toepassing is.</w:t>
            </w:r>
          </w:p>
          <w:p w14:paraId="26649AAB" w14:textId="4BAB786F" w:rsidR="00C67C90" w:rsidRDefault="00B73CDA" w:rsidP="00B73CD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B73CDA">
              <w:rPr>
                <w:rFonts w:asciiTheme="majorHAnsi" w:hAnsiTheme="majorHAnsi" w:cstheme="majorHAnsi"/>
                <w:sz w:val="16"/>
                <w:szCs w:val="16"/>
              </w:rPr>
              <w:t>Gegevens cliënten worden zoveel als mogelijk opgeslagen in NEDAP/ ONS.</w:t>
            </w:r>
          </w:p>
        </w:tc>
        <w:tc>
          <w:tcPr>
            <w:tcW w:w="954" w:type="pct"/>
          </w:tcPr>
          <w:p w14:paraId="7C8E569A" w14:textId="2B1B1A46" w:rsidR="00C67C90" w:rsidRDefault="0024463A"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4463A">
              <w:rPr>
                <w:rFonts w:asciiTheme="majorHAnsi" w:hAnsiTheme="majorHAnsi" w:cstheme="majorHAnsi"/>
                <w:sz w:val="16"/>
                <w:szCs w:val="16"/>
              </w:rPr>
              <w:t>Afgesloten kast, sleuteldragers bestuur/ administratie</w:t>
            </w:r>
          </w:p>
        </w:tc>
      </w:tr>
      <w:tr w:rsidR="00C67C90" w:rsidRPr="00B960D3" w14:paraId="280B89F3" w14:textId="77777777" w:rsidTr="00503719">
        <w:trPr>
          <w:trHeight w:val="283"/>
        </w:trPr>
        <w:tc>
          <w:tcPr>
            <w:cnfStyle w:val="001000000000" w:firstRow="0" w:lastRow="0" w:firstColumn="1" w:lastColumn="0" w:oddVBand="0" w:evenVBand="0" w:oddHBand="0" w:evenHBand="0" w:firstRowFirstColumn="0" w:firstRowLastColumn="0" w:lastRowFirstColumn="0" w:lastRowLastColumn="0"/>
            <w:tcW w:w="1180" w:type="pct"/>
          </w:tcPr>
          <w:p w14:paraId="4AA1048F" w14:textId="018C6861" w:rsidR="00C67C90" w:rsidRDefault="00C67C90" w:rsidP="004B209E">
            <w:pPr>
              <w:rPr>
                <w:rFonts w:asciiTheme="majorHAnsi" w:hAnsiTheme="majorHAnsi" w:cstheme="majorHAnsi"/>
                <w:spacing w:val="-2"/>
                <w:sz w:val="16"/>
                <w:szCs w:val="16"/>
              </w:rPr>
            </w:pPr>
            <w:r>
              <w:rPr>
                <w:rFonts w:asciiTheme="majorHAnsi" w:hAnsiTheme="majorHAnsi" w:cstheme="majorHAnsi"/>
                <w:spacing w:val="-2"/>
                <w:sz w:val="16"/>
                <w:szCs w:val="16"/>
              </w:rPr>
              <w:t>Telefoontoestellen Erbij</w:t>
            </w:r>
          </w:p>
        </w:tc>
        <w:tc>
          <w:tcPr>
            <w:tcW w:w="956" w:type="pct"/>
          </w:tcPr>
          <w:p w14:paraId="6772457C" w14:textId="77777777" w:rsidR="004612B6" w:rsidRPr="004612B6" w:rsidRDefault="004612B6" w:rsidP="004612B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612B6">
              <w:rPr>
                <w:rFonts w:asciiTheme="majorHAnsi" w:hAnsiTheme="majorHAnsi" w:cstheme="majorHAnsi"/>
                <w:sz w:val="16"/>
                <w:szCs w:val="16"/>
              </w:rPr>
              <w:t>Telefoonnummers van/ voicemails van/ berichten digitale contacten met Cliënten en hun contactpersonen</w:t>
            </w:r>
          </w:p>
          <w:p w14:paraId="25E0844F" w14:textId="77777777" w:rsidR="004612B6" w:rsidRPr="004612B6" w:rsidRDefault="004612B6" w:rsidP="004612B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612B6">
              <w:rPr>
                <w:rFonts w:asciiTheme="majorHAnsi" w:hAnsiTheme="majorHAnsi" w:cstheme="majorHAnsi"/>
                <w:sz w:val="16"/>
                <w:szCs w:val="16"/>
              </w:rPr>
              <w:t>Telefoonnummers van/ voicemails van/ berichten digitale contacten met collega’s</w:t>
            </w:r>
          </w:p>
          <w:p w14:paraId="1E38BDE3" w14:textId="31409182" w:rsidR="00C67C90" w:rsidRDefault="004612B6" w:rsidP="004612B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4612B6">
              <w:rPr>
                <w:rFonts w:asciiTheme="majorHAnsi" w:hAnsiTheme="majorHAnsi" w:cstheme="majorHAnsi"/>
                <w:sz w:val="16"/>
                <w:szCs w:val="16"/>
              </w:rPr>
              <w:t>Telefoonnummers van/ voicemails van/ berichten digitale contacten met anderen i.h.k.v. ketenzorg</w:t>
            </w:r>
          </w:p>
        </w:tc>
        <w:tc>
          <w:tcPr>
            <w:tcW w:w="955" w:type="pct"/>
          </w:tcPr>
          <w:p w14:paraId="01D98270" w14:textId="7EBFCCEC" w:rsidR="00C67C90" w:rsidRDefault="0084266D"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Medewerkers</w:t>
            </w:r>
          </w:p>
        </w:tc>
        <w:tc>
          <w:tcPr>
            <w:tcW w:w="955" w:type="pct"/>
          </w:tcPr>
          <w:p w14:paraId="106DB56B" w14:textId="10B48713" w:rsidR="00C67C90" w:rsidRDefault="00D0230E"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D0230E">
              <w:rPr>
                <w:rFonts w:asciiTheme="majorHAnsi" w:hAnsiTheme="majorHAnsi" w:cstheme="majorHAnsi"/>
                <w:sz w:val="16"/>
                <w:szCs w:val="16"/>
              </w:rPr>
              <w:t>Uitwisselen van berichten met cliënten, collega’s en derden</w:t>
            </w:r>
          </w:p>
        </w:tc>
        <w:tc>
          <w:tcPr>
            <w:tcW w:w="954" w:type="pct"/>
          </w:tcPr>
          <w:p w14:paraId="5BD57C39" w14:textId="4858CD2F" w:rsidR="00C67C90" w:rsidRDefault="00DE558D" w:rsidP="004B20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DE558D">
              <w:rPr>
                <w:rFonts w:asciiTheme="majorHAnsi" w:hAnsiTheme="majorHAnsi" w:cstheme="majorHAnsi"/>
                <w:sz w:val="16"/>
                <w:szCs w:val="16"/>
              </w:rPr>
              <w:t>Eigen inlogcode telefoon</w:t>
            </w:r>
          </w:p>
        </w:tc>
      </w:tr>
    </w:tbl>
    <w:p w14:paraId="1185A8CE" w14:textId="77777777" w:rsidR="006E52DF" w:rsidRPr="00940010" w:rsidRDefault="006E52DF" w:rsidP="007C0771">
      <w:pPr>
        <w:rPr>
          <w:lang w:val="nl-NL"/>
        </w:rPr>
      </w:pPr>
    </w:p>
    <w:sectPr w:rsidR="006E52DF" w:rsidRPr="00940010" w:rsidSect="0014664B">
      <w:footerReference w:type="default" r:id="rId12"/>
      <w:headerReference w:type="first" r:id="rId13"/>
      <w:footerReference w:type="first" r:id="rId14"/>
      <w:pgSz w:w="11906" w:h="16838"/>
      <w:pgMar w:top="1985" w:right="1304" w:bottom="1304"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6984" w14:textId="77777777" w:rsidR="00E40395" w:rsidRDefault="00E40395" w:rsidP="00183DD3">
      <w:r>
        <w:separator/>
      </w:r>
    </w:p>
  </w:endnote>
  <w:endnote w:type="continuationSeparator" w:id="0">
    <w:p w14:paraId="57A3082F" w14:textId="77777777" w:rsidR="00E40395" w:rsidRDefault="00E40395" w:rsidP="0018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61F6" w14:textId="77777777" w:rsidR="00022038" w:rsidRDefault="00022038" w:rsidP="00183DD3">
    <w:r>
      <w:rPr>
        <w:noProof/>
      </w:rPr>
      <w:drawing>
        <wp:anchor distT="0" distB="0" distL="114300" distR="114300" simplePos="0" relativeHeight="251631104" behindDoc="0" locked="0" layoutInCell="1" allowOverlap="0" wp14:anchorId="78DBC0C4" wp14:editId="28CF2559">
          <wp:simplePos x="0" y="0"/>
          <wp:positionH relativeFrom="page">
            <wp:posOffset>540385</wp:posOffset>
          </wp:positionH>
          <wp:positionV relativeFrom="page">
            <wp:posOffset>9771380</wp:posOffset>
          </wp:positionV>
          <wp:extent cx="176400" cy="504000"/>
          <wp:effectExtent l="0" t="0" r="0" b="0"/>
          <wp:wrapNone/>
          <wp:docPr id="138258805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66621" name="Graphic 1448866621"/>
                  <pic:cNvPicPr/>
                </pic:nvPicPr>
                <pic:blipFill>
                  <a:blip r:embed="rId1">
                    <a:extLst>
                      <a:ext uri="{96DAC541-7B7A-43D3-8B79-37D633B846F1}">
                        <asvg:svgBlip xmlns:asvg="http://schemas.microsoft.com/office/drawing/2016/SVG/main" r:embed="rId2"/>
                      </a:ext>
                    </a:extLst>
                  </a:blip>
                  <a:stretch>
                    <a:fillRect/>
                  </a:stretch>
                </pic:blipFill>
                <pic:spPr>
                  <a:xfrm>
                    <a:off x="0" y="0"/>
                    <a:ext cx="176400" cy="504000"/>
                  </a:xfrm>
                  <a:prstGeom prst="rect">
                    <a:avLst/>
                  </a:prstGeom>
                </pic:spPr>
              </pic:pic>
            </a:graphicData>
          </a:graphic>
          <wp14:sizeRelH relativeFrom="margin">
            <wp14:pctWidth>0</wp14:pctWidth>
          </wp14:sizeRelH>
          <wp14:sizeRelV relativeFrom="margin">
            <wp14:pctHeight>0</wp14:pctHeight>
          </wp14:sizeRelV>
        </wp:anchor>
      </w:drawing>
    </w:r>
    <w:r>
      <w:tab/>
    </w:r>
  </w:p>
  <w:p w14:paraId="2333E2D3" w14:textId="77777777" w:rsidR="00022038" w:rsidRPr="006254A9" w:rsidRDefault="009D5880" w:rsidP="006254A9">
    <w:pPr>
      <w:tabs>
        <w:tab w:val="right" w:pos="9295"/>
      </w:tabs>
      <w:rPr>
        <w:color w:val="4F220A" w:themeColor="accent3"/>
        <w:sz w:val="16"/>
        <w:szCs w:val="16"/>
      </w:rPr>
    </w:pPr>
    <w:r w:rsidRPr="009112B2">
      <w:rPr>
        <w:rStyle w:val="VoettekstChar"/>
      </w:rPr>
      <w:t>Voettekst</w:t>
    </w:r>
    <w:r w:rsidR="006254A9" w:rsidRPr="006254A9">
      <w:rPr>
        <w:color w:val="4F220A" w:themeColor="accent3"/>
        <w:sz w:val="16"/>
        <w:szCs w:val="16"/>
      </w:rPr>
      <w:tab/>
    </w:r>
    <w:r w:rsidR="00022038" w:rsidRPr="009112B2">
      <w:rPr>
        <w:color w:val="CF6930" w:themeColor="accent2"/>
        <w:sz w:val="16"/>
        <w:szCs w:val="16"/>
      </w:rPr>
      <w:t xml:space="preserve">P. </w:t>
    </w:r>
    <w:r w:rsidR="00022038" w:rsidRPr="009112B2">
      <w:rPr>
        <w:color w:val="CF6930" w:themeColor="accent2"/>
        <w:sz w:val="16"/>
        <w:szCs w:val="16"/>
      </w:rPr>
      <w:fldChar w:fldCharType="begin"/>
    </w:r>
    <w:r w:rsidR="00022038" w:rsidRPr="009112B2">
      <w:rPr>
        <w:color w:val="CF6930" w:themeColor="accent2"/>
        <w:sz w:val="16"/>
        <w:szCs w:val="16"/>
      </w:rPr>
      <w:instrText>PAGE  \* Arabic  \* MERGEFORMAT</w:instrText>
    </w:r>
    <w:r w:rsidR="00022038" w:rsidRPr="009112B2">
      <w:rPr>
        <w:color w:val="CF6930" w:themeColor="accent2"/>
        <w:sz w:val="16"/>
        <w:szCs w:val="16"/>
      </w:rPr>
      <w:fldChar w:fldCharType="separate"/>
    </w:r>
    <w:r w:rsidR="00022038" w:rsidRPr="009112B2">
      <w:rPr>
        <w:color w:val="CF6930" w:themeColor="accent2"/>
        <w:sz w:val="16"/>
        <w:szCs w:val="16"/>
      </w:rPr>
      <w:t>1</w:t>
    </w:r>
    <w:r w:rsidR="00022038" w:rsidRPr="009112B2">
      <w:rPr>
        <w:color w:val="CF6930" w:themeColor="accent2"/>
        <w:sz w:val="16"/>
        <w:szCs w:val="16"/>
      </w:rPr>
      <w:fldChar w:fldCharType="end"/>
    </w:r>
    <w:r w:rsidR="00022038" w:rsidRPr="009112B2">
      <w:rPr>
        <w:color w:val="CF6930" w:themeColor="accent2"/>
        <w:sz w:val="16"/>
        <w:szCs w:val="16"/>
      </w:rPr>
      <w:t xml:space="preserve"> </w:t>
    </w:r>
    <w:r w:rsidR="00022038" w:rsidRPr="00A61DCF">
      <w:rPr>
        <w:color w:val="878C5E" w:themeColor="accent1"/>
        <w:sz w:val="16"/>
        <w:szCs w:val="16"/>
      </w:rPr>
      <w:sym w:font="Wingdings" w:char="F06C"/>
    </w:r>
    <w:r w:rsidR="00022038" w:rsidRPr="006254A9">
      <w:rPr>
        <w:color w:val="4F220A" w:themeColor="accent3"/>
        <w:sz w:val="16"/>
        <w:szCs w:val="16"/>
      </w:rPr>
      <w:t xml:space="preserve"> </w:t>
    </w:r>
    <w:r w:rsidR="00022038" w:rsidRPr="009112B2">
      <w:rPr>
        <w:color w:val="CF6930" w:themeColor="accent2"/>
        <w:sz w:val="16"/>
        <w:szCs w:val="16"/>
      </w:rPr>
      <w:fldChar w:fldCharType="begin"/>
    </w:r>
    <w:r w:rsidR="00022038" w:rsidRPr="009112B2">
      <w:rPr>
        <w:color w:val="CF6930" w:themeColor="accent2"/>
        <w:sz w:val="16"/>
        <w:szCs w:val="16"/>
      </w:rPr>
      <w:instrText>NUMPAGES  \* Arabic  \* MERGEFORMAT</w:instrText>
    </w:r>
    <w:r w:rsidR="00022038" w:rsidRPr="009112B2">
      <w:rPr>
        <w:color w:val="CF6930" w:themeColor="accent2"/>
        <w:sz w:val="16"/>
        <w:szCs w:val="16"/>
      </w:rPr>
      <w:fldChar w:fldCharType="separate"/>
    </w:r>
    <w:r w:rsidR="00022038" w:rsidRPr="009112B2">
      <w:rPr>
        <w:color w:val="CF6930" w:themeColor="accent2"/>
        <w:sz w:val="16"/>
        <w:szCs w:val="16"/>
      </w:rPr>
      <w:t>2</w:t>
    </w:r>
    <w:r w:rsidR="00022038" w:rsidRPr="009112B2">
      <w:rPr>
        <w:color w:val="CF6930" w:themeColor="accent2"/>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D35C" w14:textId="4D817357" w:rsidR="00507346" w:rsidRPr="00A61DCF" w:rsidRDefault="00C906FA" w:rsidP="00183DD3">
    <w:pPr>
      <w:rPr>
        <w:sz w:val="16"/>
        <w:szCs w:val="16"/>
      </w:rPr>
    </w:pPr>
    <w:r w:rsidRPr="00C906FA">
      <w:rPr>
        <w:noProof/>
        <w:sz w:val="16"/>
        <w:szCs w:val="16"/>
      </w:rPr>
      <w:drawing>
        <wp:anchor distT="0" distB="0" distL="114300" distR="114300" simplePos="0" relativeHeight="251750400" behindDoc="1" locked="0" layoutInCell="1" allowOverlap="1" wp14:anchorId="7A32B575" wp14:editId="22246A01">
          <wp:simplePos x="0" y="0"/>
          <wp:positionH relativeFrom="margin">
            <wp:posOffset>5703713</wp:posOffset>
          </wp:positionH>
          <wp:positionV relativeFrom="paragraph">
            <wp:posOffset>-31787</wp:posOffset>
          </wp:positionV>
          <wp:extent cx="628980" cy="360103"/>
          <wp:effectExtent l="0" t="0" r="0" b="1905"/>
          <wp:wrapNone/>
          <wp:docPr id="1345404528" name="Graphic 21">
            <a:extLst xmlns:a="http://schemas.openxmlformats.org/drawingml/2006/main">
              <a:ext uri="{FF2B5EF4-FFF2-40B4-BE49-F238E27FC236}">
                <a16:creationId xmlns:a16="http://schemas.microsoft.com/office/drawing/2014/main" id="{73335E8A-BF75-526E-2D30-6209A4D5F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a:extLst>
                      <a:ext uri="{FF2B5EF4-FFF2-40B4-BE49-F238E27FC236}">
                        <a16:creationId xmlns:a16="http://schemas.microsoft.com/office/drawing/2014/main" id="{73335E8A-BF75-526E-2D30-6209A4D5F61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28980" cy="360103"/>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CD96" w14:textId="29FAB06A" w:rsidR="00A8780F" w:rsidRDefault="00A8780F" w:rsidP="00183DD3">
    <w:r>
      <w:tab/>
    </w:r>
  </w:p>
  <w:p w14:paraId="56DADAAB" w14:textId="0DB3F276" w:rsidR="00A8780F" w:rsidRPr="00EF2DFE" w:rsidRDefault="00EF2DFE" w:rsidP="00EF2DFE">
    <w:pPr>
      <w:pStyle w:val="Voettekst"/>
    </w:pPr>
    <w:r w:rsidRPr="007B2042">
      <w:rPr>
        <w:color w:val="4F220A" w:themeColor="accent3"/>
      </w:rPr>
      <w:t xml:space="preserve">Erbij Dagbesteding B.V.        </w:t>
    </w:r>
    <w:r w:rsidR="00416422">
      <w:rPr>
        <w:color w:val="4F220A" w:themeColor="accent3"/>
      </w:rPr>
      <w:t>Algemene bepalingen</w:t>
    </w:r>
    <w:r w:rsidR="00F65736">
      <w:rPr>
        <w:color w:val="4F220A" w:themeColor="accent3"/>
      </w:rPr>
      <w:t xml:space="preserve"> – november 2018</w:t>
    </w:r>
    <w:r w:rsidR="00A8780F" w:rsidRPr="006254A9">
      <w:rPr>
        <w:color w:val="4F220A" w:themeColor="accent3"/>
      </w:rPr>
      <w:tab/>
    </w:r>
    <w:r w:rsidR="00A8780F" w:rsidRPr="00AB3BA2">
      <w:rPr>
        <w:color w:val="4F220A" w:themeColor="accent3"/>
      </w:rPr>
      <w:t xml:space="preserve">P. </w:t>
    </w:r>
    <w:r w:rsidR="00A8780F" w:rsidRPr="00AB3BA2">
      <w:rPr>
        <w:color w:val="4F220A" w:themeColor="accent3"/>
      </w:rPr>
      <w:fldChar w:fldCharType="begin"/>
    </w:r>
    <w:r w:rsidR="00A8780F" w:rsidRPr="00AB3BA2">
      <w:rPr>
        <w:color w:val="4F220A" w:themeColor="accent3"/>
      </w:rPr>
      <w:instrText>PAGE  \* Arabic  \* MERGEFORMAT</w:instrText>
    </w:r>
    <w:r w:rsidR="00A8780F" w:rsidRPr="00AB3BA2">
      <w:rPr>
        <w:color w:val="4F220A" w:themeColor="accent3"/>
      </w:rPr>
      <w:fldChar w:fldCharType="separate"/>
    </w:r>
    <w:r w:rsidR="00A8780F" w:rsidRPr="00AB3BA2">
      <w:rPr>
        <w:color w:val="4F220A" w:themeColor="accent3"/>
      </w:rPr>
      <w:t>1</w:t>
    </w:r>
    <w:r w:rsidR="00A8780F" w:rsidRPr="00AB3BA2">
      <w:rPr>
        <w:color w:val="4F220A" w:themeColor="accent3"/>
      </w:rPr>
      <w:fldChar w:fldCharType="end"/>
    </w:r>
    <w:r w:rsidR="00A8780F" w:rsidRPr="00AB3BA2">
      <w:rPr>
        <w:color w:val="4F220A" w:themeColor="accent3"/>
      </w:rPr>
      <w:t xml:space="preserve"> </w:t>
    </w:r>
    <w:r w:rsidR="00AB3BA2" w:rsidRPr="00AB3BA2">
      <w:rPr>
        <w:color w:val="4F220A" w:themeColor="accent3"/>
      </w:rPr>
      <w:t>/</w:t>
    </w:r>
    <w:r w:rsidR="00A8780F" w:rsidRPr="00AB3BA2">
      <w:rPr>
        <w:color w:val="4F220A" w:themeColor="accent3"/>
      </w:rPr>
      <w:t xml:space="preserve"> </w:t>
    </w:r>
    <w:r w:rsidR="00A8780F" w:rsidRPr="00AB3BA2">
      <w:rPr>
        <w:color w:val="4F220A" w:themeColor="accent3"/>
      </w:rPr>
      <w:fldChar w:fldCharType="begin"/>
    </w:r>
    <w:r w:rsidR="00A8780F" w:rsidRPr="00AB3BA2">
      <w:rPr>
        <w:color w:val="4F220A" w:themeColor="accent3"/>
      </w:rPr>
      <w:instrText>NUMPAGES  \* Arabic  \* MERGEFORMAT</w:instrText>
    </w:r>
    <w:r w:rsidR="00A8780F" w:rsidRPr="00AB3BA2">
      <w:rPr>
        <w:color w:val="4F220A" w:themeColor="accent3"/>
      </w:rPr>
      <w:fldChar w:fldCharType="separate"/>
    </w:r>
    <w:r w:rsidR="00A8780F" w:rsidRPr="00AB3BA2">
      <w:rPr>
        <w:color w:val="4F220A" w:themeColor="accent3"/>
      </w:rPr>
      <w:t>2</w:t>
    </w:r>
    <w:r w:rsidR="00A8780F" w:rsidRPr="00AB3BA2">
      <w:rPr>
        <w:color w:val="4F220A" w:themeColor="accent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E3C5" w14:textId="0A57D6CB" w:rsidR="00D701E7" w:rsidRPr="007B2042" w:rsidRDefault="007B2042" w:rsidP="007B2042">
    <w:pPr>
      <w:pStyle w:val="Voettekst"/>
    </w:pPr>
    <w:r w:rsidRPr="007B2042">
      <w:rPr>
        <w:color w:val="4F220A" w:themeColor="accent3"/>
      </w:rPr>
      <w:t xml:space="preserve">Erbij Dagbesteding B.V.        </w:t>
    </w:r>
    <w:r w:rsidR="00416422">
      <w:rPr>
        <w:color w:val="4F220A" w:themeColor="accent3"/>
      </w:rPr>
      <w:t>Algemene bepalingen</w:t>
    </w:r>
    <w:r w:rsidR="00F65736">
      <w:rPr>
        <w:color w:val="4F220A" w:themeColor="accent3"/>
      </w:rPr>
      <w:t xml:space="preserve"> – november 2018</w:t>
    </w:r>
    <w:r w:rsidR="00EF2DFE">
      <w:rPr>
        <w:color w:val="4F220A" w:themeColor="accent3"/>
      </w:rPr>
      <w:tab/>
    </w:r>
    <w:r w:rsidR="00EF2DFE" w:rsidRPr="00AB3BA2">
      <w:rPr>
        <w:color w:val="4F220A" w:themeColor="accent3"/>
      </w:rPr>
      <w:t xml:space="preserve">P. </w:t>
    </w:r>
    <w:r w:rsidR="00EF2DFE" w:rsidRPr="00AB3BA2">
      <w:rPr>
        <w:color w:val="4F220A" w:themeColor="accent3"/>
      </w:rPr>
      <w:fldChar w:fldCharType="begin"/>
    </w:r>
    <w:r w:rsidR="00EF2DFE" w:rsidRPr="00AB3BA2">
      <w:rPr>
        <w:color w:val="4F220A" w:themeColor="accent3"/>
      </w:rPr>
      <w:instrText>PAGE  \* Arabic  \* MERGEFORMAT</w:instrText>
    </w:r>
    <w:r w:rsidR="00EF2DFE" w:rsidRPr="00AB3BA2">
      <w:rPr>
        <w:color w:val="4F220A" w:themeColor="accent3"/>
      </w:rPr>
      <w:fldChar w:fldCharType="separate"/>
    </w:r>
    <w:r w:rsidR="00EF2DFE">
      <w:rPr>
        <w:color w:val="4F220A" w:themeColor="accent3"/>
      </w:rPr>
      <w:t>2</w:t>
    </w:r>
    <w:r w:rsidR="00EF2DFE" w:rsidRPr="00AB3BA2">
      <w:rPr>
        <w:color w:val="4F220A" w:themeColor="accent3"/>
      </w:rPr>
      <w:fldChar w:fldCharType="end"/>
    </w:r>
    <w:r w:rsidR="00EF2DFE" w:rsidRPr="00AB3BA2">
      <w:rPr>
        <w:color w:val="4F220A" w:themeColor="accent3"/>
      </w:rPr>
      <w:t xml:space="preserve"> / </w:t>
    </w:r>
    <w:r w:rsidR="00EF2DFE" w:rsidRPr="00AB3BA2">
      <w:rPr>
        <w:color w:val="4F220A" w:themeColor="accent3"/>
      </w:rPr>
      <w:fldChar w:fldCharType="begin"/>
    </w:r>
    <w:r w:rsidR="00EF2DFE" w:rsidRPr="00AB3BA2">
      <w:rPr>
        <w:color w:val="4F220A" w:themeColor="accent3"/>
      </w:rPr>
      <w:instrText>NUMPAGES  \* Arabic  \* MERGEFORMAT</w:instrText>
    </w:r>
    <w:r w:rsidR="00EF2DFE" w:rsidRPr="00AB3BA2">
      <w:rPr>
        <w:color w:val="4F220A" w:themeColor="accent3"/>
      </w:rPr>
      <w:fldChar w:fldCharType="separate"/>
    </w:r>
    <w:r w:rsidR="00EF2DFE">
      <w:rPr>
        <w:color w:val="4F220A" w:themeColor="accent3"/>
      </w:rPr>
      <w:t>13</w:t>
    </w:r>
    <w:r w:rsidR="00EF2DFE" w:rsidRPr="00AB3BA2">
      <w:rPr>
        <w:color w:val="4F220A" w:themeColor="accent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9F4E" w14:textId="77777777" w:rsidR="00E40395" w:rsidRDefault="00E40395" w:rsidP="00183DD3">
      <w:r>
        <w:separator/>
      </w:r>
    </w:p>
  </w:footnote>
  <w:footnote w:type="continuationSeparator" w:id="0">
    <w:p w14:paraId="41E1F0A6" w14:textId="77777777" w:rsidR="00E40395" w:rsidRDefault="00E40395" w:rsidP="00183DD3">
      <w:r>
        <w:continuationSeparator/>
      </w:r>
    </w:p>
  </w:footnote>
  <w:footnote w:id="1">
    <w:p w14:paraId="76DFB66C" w14:textId="59386EDE" w:rsidR="00B02C85" w:rsidRPr="003C2041" w:rsidRDefault="00B02C85">
      <w:pPr>
        <w:pStyle w:val="Voetnoottekst"/>
      </w:pPr>
      <w:r>
        <w:rPr>
          <w:rStyle w:val="Voetnootmarkering"/>
        </w:rPr>
        <w:footnoteRef/>
      </w:r>
      <w:r>
        <w:t xml:space="preserve"> </w:t>
      </w:r>
      <w:r w:rsidR="003C2041" w:rsidRPr="003C2041">
        <w:t>Het begrip verantwoordelijke doelt op degene, die formeel-juridisch de zeggenschap over de verwerking heeft. Het gaat om degene die bevoegd is doel en middelen vast te stellen. Het betreft Erbij Dagbesteding B.V., Van Salmstraat 54, 5281 RS Boxtel, KvK-nummer 68593406, namens deze het Bestuur.</w:t>
      </w:r>
    </w:p>
  </w:footnote>
  <w:footnote w:id="2">
    <w:p w14:paraId="5CA6F355" w14:textId="5E199B0E" w:rsidR="000441E8" w:rsidRPr="000441E8" w:rsidRDefault="000441E8">
      <w:pPr>
        <w:pStyle w:val="Voetnoottekst"/>
        <w:rPr>
          <w:lang w:val="nl-NL"/>
        </w:rPr>
      </w:pPr>
      <w:r>
        <w:rPr>
          <w:rStyle w:val="Voetnootmarkering"/>
        </w:rPr>
        <w:footnoteRef/>
      </w:r>
      <w:r>
        <w:t xml:space="preserve"> </w:t>
      </w:r>
      <w:r w:rsidR="00362C1F" w:rsidRPr="00362C1F">
        <w:t>www.autoriteitpersoonsgegevens.nl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F470" w14:textId="2C725B23" w:rsidR="00022038" w:rsidRDefault="00AB3BA2" w:rsidP="00183DD3">
    <w:pPr>
      <w:pStyle w:val="Koptekst"/>
    </w:pPr>
    <w:r w:rsidRPr="00C906FA">
      <w:rPr>
        <w:noProof/>
        <w:sz w:val="16"/>
        <w:szCs w:val="16"/>
      </w:rPr>
      <w:drawing>
        <wp:anchor distT="0" distB="0" distL="114300" distR="114300" simplePos="0" relativeHeight="251756544" behindDoc="1" locked="0" layoutInCell="1" allowOverlap="1" wp14:anchorId="3A1F1A38" wp14:editId="23EDCB81">
          <wp:simplePos x="0" y="0"/>
          <wp:positionH relativeFrom="margin">
            <wp:posOffset>-314325</wp:posOffset>
          </wp:positionH>
          <wp:positionV relativeFrom="paragraph">
            <wp:posOffset>-19685</wp:posOffset>
          </wp:positionV>
          <wp:extent cx="628980" cy="360103"/>
          <wp:effectExtent l="0" t="0" r="0" b="1905"/>
          <wp:wrapNone/>
          <wp:docPr id="598996224" name="Graphic 21">
            <a:extLst xmlns:a="http://schemas.openxmlformats.org/drawingml/2006/main">
              <a:ext uri="{FF2B5EF4-FFF2-40B4-BE49-F238E27FC236}">
                <a16:creationId xmlns:a16="http://schemas.microsoft.com/office/drawing/2014/main" id="{73335E8A-BF75-526E-2D30-6209A4D5F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a:extLst>
                      <a:ext uri="{FF2B5EF4-FFF2-40B4-BE49-F238E27FC236}">
                        <a16:creationId xmlns:a16="http://schemas.microsoft.com/office/drawing/2014/main" id="{73335E8A-BF75-526E-2D30-6209A4D5F61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28980" cy="36010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74DB" w14:textId="53657466" w:rsidR="00507346" w:rsidRDefault="00C906FA" w:rsidP="00C906FA">
    <w:pPr>
      <w:pStyle w:val="Koptekst"/>
      <w:tabs>
        <w:tab w:val="clear" w:pos="4536"/>
        <w:tab w:val="clear" w:pos="9072"/>
        <w:tab w:val="center" w:pos="3519"/>
      </w:tabs>
    </w:pPr>
    <w:r w:rsidRPr="00C906FA">
      <w:rPr>
        <w:noProof/>
      </w:rPr>
      <w:drawing>
        <wp:anchor distT="0" distB="0" distL="114300" distR="114300" simplePos="0" relativeHeight="251749376" behindDoc="1" locked="0" layoutInCell="1" allowOverlap="1" wp14:anchorId="762F4804" wp14:editId="35C9A5DD">
          <wp:simplePos x="0" y="0"/>
          <wp:positionH relativeFrom="column">
            <wp:posOffset>-164568</wp:posOffset>
          </wp:positionH>
          <wp:positionV relativeFrom="paragraph">
            <wp:posOffset>-70210</wp:posOffset>
          </wp:positionV>
          <wp:extent cx="952349" cy="545238"/>
          <wp:effectExtent l="0" t="0" r="635" b="7620"/>
          <wp:wrapNone/>
          <wp:docPr id="364206815" name="Graphic 21">
            <a:extLst xmlns:a="http://schemas.openxmlformats.org/drawingml/2006/main">
              <a:ext uri="{FF2B5EF4-FFF2-40B4-BE49-F238E27FC236}">
                <a16:creationId xmlns:a16="http://schemas.microsoft.com/office/drawing/2014/main" id="{73335E8A-BF75-526E-2D30-6209A4D5F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a:extLst>
                      <a:ext uri="{FF2B5EF4-FFF2-40B4-BE49-F238E27FC236}">
                        <a16:creationId xmlns:a16="http://schemas.microsoft.com/office/drawing/2014/main" id="{73335E8A-BF75-526E-2D30-6209A4D5F61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952349" cy="545238"/>
                  </a:xfrm>
                  <a:prstGeom prst="rect">
                    <a:avLst/>
                  </a:prstGeom>
                </pic:spPr>
              </pic:pic>
            </a:graphicData>
          </a:graphic>
          <wp14:sizeRelH relativeFrom="margin">
            <wp14:pctWidth>0</wp14:pctWidth>
          </wp14:sizeRelH>
          <wp14:sizeRelV relativeFrom="margin">
            <wp14:pctHeight>0</wp14:pctHeight>
          </wp14:sizeRelV>
        </wp:anchor>
      </w:drawing>
    </w:r>
    <w:r w:rsidR="007B3D48" w:rsidRPr="007B3D48">
      <w:rPr>
        <w:b/>
        <w:bCs/>
        <w:noProof/>
      </w:rPr>
      <mc:AlternateContent>
        <mc:Choice Requires="wps">
          <w:drawing>
            <wp:anchor distT="0" distB="0" distL="114300" distR="114300" simplePos="0" relativeHeight="251683328" behindDoc="1" locked="0" layoutInCell="1" allowOverlap="1" wp14:anchorId="46A869E5" wp14:editId="57E1F1DF">
              <wp:simplePos x="0" y="0"/>
              <wp:positionH relativeFrom="page">
                <wp:posOffset>0</wp:posOffset>
              </wp:positionH>
              <wp:positionV relativeFrom="page">
                <wp:posOffset>1260475</wp:posOffset>
              </wp:positionV>
              <wp:extent cx="7560000" cy="7560000"/>
              <wp:effectExtent l="0" t="0" r="3175" b="3175"/>
              <wp:wrapNone/>
              <wp:docPr id="1167217935" name="Rechthoek 1"/>
              <wp:cNvGraphicFramePr/>
              <a:graphic xmlns:a="http://schemas.openxmlformats.org/drawingml/2006/main">
                <a:graphicData uri="http://schemas.microsoft.com/office/word/2010/wordprocessingShape">
                  <wps:wsp>
                    <wps:cNvSpPr/>
                    <wps:spPr>
                      <a:xfrm>
                        <a:off x="0" y="0"/>
                        <a:ext cx="7560000" cy="7560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4B487" id="Rechthoek 1" o:spid="_x0000_s1026" style="position:absolute;margin-left:0;margin-top:99.25pt;width:595.3pt;height:59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" fillcolor="#878c5e [3204]" stroked="f" strokeweight="1.5pt">
              <w10:wrap anchorx="page" anchory="page"/>
            </v:rect>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2627" w14:textId="096CCE4A" w:rsidR="007B3D48" w:rsidRDefault="00F4568F" w:rsidP="00183DD3">
    <w:pPr>
      <w:pStyle w:val="Koptekst"/>
    </w:pPr>
    <w:r w:rsidRPr="007B3D48">
      <w:rPr>
        <w:b/>
        <w:bCs/>
        <w:noProof/>
      </w:rPr>
      <mc:AlternateContent>
        <mc:Choice Requires="wps">
          <w:drawing>
            <wp:anchor distT="0" distB="0" distL="114300" distR="114300" simplePos="0" relativeHeight="251742208" behindDoc="1" locked="0" layoutInCell="1" allowOverlap="1" wp14:anchorId="5871EFD1" wp14:editId="4DD2BD16">
              <wp:simplePos x="0" y="0"/>
              <wp:positionH relativeFrom="page">
                <wp:align>left</wp:align>
              </wp:positionH>
              <wp:positionV relativeFrom="page">
                <wp:align>top</wp:align>
              </wp:positionV>
              <wp:extent cx="7559675" cy="9300949"/>
              <wp:effectExtent l="0" t="0" r="3175" b="0"/>
              <wp:wrapNone/>
              <wp:docPr id="436697286" name="Rechthoek 1"/>
              <wp:cNvGraphicFramePr/>
              <a:graphic xmlns:a="http://schemas.openxmlformats.org/drawingml/2006/main">
                <a:graphicData uri="http://schemas.microsoft.com/office/word/2010/wordprocessingShape">
                  <wps:wsp>
                    <wps:cNvSpPr/>
                    <wps:spPr>
                      <a:xfrm>
                        <a:off x="0" y="0"/>
                        <a:ext cx="7559675" cy="9300949"/>
                      </a:xfrm>
                      <a:prstGeom prst="rect">
                        <a:avLst/>
                      </a:prstGeom>
                      <a:solidFill>
                        <a:schemeClr val="accent1">
                          <a:alpha val="50196"/>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61C0B" id="Rechthoek 1" o:spid="_x0000_s1026" style="position:absolute;margin-left:0;margin-top:0;width:595.25pt;height:732.35pt;z-index:-25157427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" fillcolor="#878c5e [3204]" stroked="f" strokeweight="1.5pt">
              <v:fill opacity="32896f"/>
              <w10:wrap anchorx="page" anchory="page"/>
            </v:rect>
          </w:pict>
        </mc:Fallback>
      </mc:AlternateContent>
    </w:r>
    <w:r w:rsidR="00AB3BA2" w:rsidRPr="00AB3BA2">
      <w:rPr>
        <w:b/>
        <w:bCs/>
        <w:noProof/>
      </w:rPr>
      <w:drawing>
        <wp:inline distT="0" distB="0" distL="0" distR="0" wp14:anchorId="53A9E038" wp14:editId="3EF23032">
          <wp:extent cx="1081672" cy="619278"/>
          <wp:effectExtent l="0" t="0" r="4445" b="9525"/>
          <wp:docPr id="20464749" name="Graphic 21">
            <a:extLst xmlns:a="http://schemas.openxmlformats.org/drawingml/2006/main">
              <a:ext uri="{FF2B5EF4-FFF2-40B4-BE49-F238E27FC236}">
                <a16:creationId xmlns:a16="http://schemas.microsoft.com/office/drawing/2014/main" id="{73335E8A-BF75-526E-2D30-6209A4D5F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a:extLst>
                      <a:ext uri="{FF2B5EF4-FFF2-40B4-BE49-F238E27FC236}">
                        <a16:creationId xmlns:a16="http://schemas.microsoft.com/office/drawing/2014/main" id="{73335E8A-BF75-526E-2D30-6209A4D5F61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087687" cy="6227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86CBF8"/>
    <w:lvl w:ilvl="0">
      <w:start w:val="1"/>
      <w:numFmt w:val="decimal"/>
      <w:pStyle w:val="Lijstnummering"/>
      <w:lvlText w:val="%1."/>
      <w:lvlJc w:val="left"/>
      <w:pPr>
        <w:tabs>
          <w:tab w:val="num" w:pos="786"/>
        </w:tabs>
        <w:ind w:left="786" w:hanging="360"/>
      </w:pPr>
    </w:lvl>
  </w:abstractNum>
  <w:abstractNum w:abstractNumId="1" w15:restartNumberingAfterBreak="0">
    <w:nsid w:val="13B54D4E"/>
    <w:multiLevelType w:val="hybridMultilevel"/>
    <w:tmpl w:val="F9D0632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557953"/>
    <w:multiLevelType w:val="hybridMultilevel"/>
    <w:tmpl w:val="4300AF34"/>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36DD6C9E"/>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45AA4BB4"/>
    <w:multiLevelType w:val="hybridMultilevel"/>
    <w:tmpl w:val="E0C444F2"/>
    <w:lvl w:ilvl="0" w:tplc="D11C9C20">
      <w:start w:val="1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A0E4EC8"/>
    <w:multiLevelType w:val="hybridMultilevel"/>
    <w:tmpl w:val="4300AF34"/>
    <w:lvl w:ilvl="0" w:tplc="20000017">
      <w:start w:val="1"/>
      <w:numFmt w:val="lowerLetter"/>
      <w:lvlText w:val="%1)"/>
      <w:lvlJc w:val="left"/>
      <w:pPr>
        <w:ind w:left="786" w:hanging="360"/>
      </w:p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6" w15:restartNumberingAfterBreak="0">
    <w:nsid w:val="5FDD78B0"/>
    <w:multiLevelType w:val="hybridMultilevel"/>
    <w:tmpl w:val="86F84BD2"/>
    <w:styleLink w:val="Gemporteerdestijl4"/>
    <w:lvl w:ilvl="0" w:tplc="1CFAF6F0">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ECF472">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4BE885FA">
      <w:start w:val="1"/>
      <w:numFmt w:val="lowerRoman"/>
      <w:lvlText w:val="%3."/>
      <w:lvlJc w:val="left"/>
      <w:pPr>
        <w:tabs>
          <w:tab w:val="num" w:pos="2124"/>
        </w:tabs>
        <w:ind w:left="213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38F44ED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A324E30">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10E4688A">
      <w:start w:val="1"/>
      <w:numFmt w:val="lowerRoman"/>
      <w:lvlText w:val="%6."/>
      <w:lvlJc w:val="left"/>
      <w:pPr>
        <w:tabs>
          <w:tab w:val="num" w:pos="4248"/>
        </w:tabs>
        <w:ind w:left="426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ECE25848">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36D03E8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4FB0714A">
      <w:start w:val="1"/>
      <w:numFmt w:val="lowerRoman"/>
      <w:lvlText w:val="%9."/>
      <w:lvlJc w:val="left"/>
      <w:pPr>
        <w:tabs>
          <w:tab w:val="num" w:pos="6372"/>
        </w:tabs>
        <w:ind w:left="6384"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C644CF"/>
    <w:multiLevelType w:val="hybridMultilevel"/>
    <w:tmpl w:val="4300AF34"/>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797602A9"/>
    <w:multiLevelType w:val="hybridMultilevel"/>
    <w:tmpl w:val="0FE2D888"/>
    <w:lvl w:ilvl="0" w:tplc="8F4E1CB2">
      <w:start w:val="1"/>
      <w:numFmt w:val="bullet"/>
      <w:pStyle w:val="Lijstopsomteken"/>
      <w:lvlText w:val="•"/>
      <w:lvlJc w:val="left"/>
      <w:pPr>
        <w:ind w:left="3765" w:hanging="360"/>
      </w:pPr>
      <w:rPr>
        <w:rFonts w:ascii="Open Sans" w:hAnsi="Open Sans" w:hint="default"/>
        <w:b/>
        <w:i w:val="0"/>
        <w:caps w:val="0"/>
        <w:strike w:val="0"/>
        <w:dstrike w:val="0"/>
        <w:vanish w:val="0"/>
        <w:color w:val="4F220A" w:themeColor="accent3"/>
        <w:sz w:val="20"/>
        <w:vertAlign w:val="baseline"/>
      </w:rPr>
    </w:lvl>
    <w:lvl w:ilvl="1" w:tplc="04130003">
      <w:start w:val="1"/>
      <w:numFmt w:val="bullet"/>
      <w:lvlText w:val="o"/>
      <w:lvlJc w:val="left"/>
      <w:pPr>
        <w:ind w:left="4485" w:hanging="360"/>
      </w:pPr>
      <w:rPr>
        <w:rFonts w:ascii="Courier New" w:hAnsi="Courier New" w:cs="Courier New" w:hint="default"/>
      </w:rPr>
    </w:lvl>
    <w:lvl w:ilvl="2" w:tplc="04130005" w:tentative="1">
      <w:start w:val="1"/>
      <w:numFmt w:val="bullet"/>
      <w:lvlText w:val=""/>
      <w:lvlJc w:val="left"/>
      <w:pPr>
        <w:ind w:left="5205" w:hanging="360"/>
      </w:pPr>
      <w:rPr>
        <w:rFonts w:ascii="Wingdings" w:hAnsi="Wingdings" w:hint="default"/>
      </w:rPr>
    </w:lvl>
    <w:lvl w:ilvl="3" w:tplc="04130001" w:tentative="1">
      <w:start w:val="1"/>
      <w:numFmt w:val="bullet"/>
      <w:lvlText w:val=""/>
      <w:lvlJc w:val="left"/>
      <w:pPr>
        <w:ind w:left="5925" w:hanging="360"/>
      </w:pPr>
      <w:rPr>
        <w:rFonts w:ascii="Symbol" w:hAnsi="Symbol" w:hint="default"/>
      </w:rPr>
    </w:lvl>
    <w:lvl w:ilvl="4" w:tplc="04130003" w:tentative="1">
      <w:start w:val="1"/>
      <w:numFmt w:val="bullet"/>
      <w:lvlText w:val="o"/>
      <w:lvlJc w:val="left"/>
      <w:pPr>
        <w:ind w:left="6645" w:hanging="360"/>
      </w:pPr>
      <w:rPr>
        <w:rFonts w:ascii="Courier New" w:hAnsi="Courier New" w:cs="Courier New" w:hint="default"/>
      </w:rPr>
    </w:lvl>
    <w:lvl w:ilvl="5" w:tplc="04130005" w:tentative="1">
      <w:start w:val="1"/>
      <w:numFmt w:val="bullet"/>
      <w:lvlText w:val=""/>
      <w:lvlJc w:val="left"/>
      <w:pPr>
        <w:ind w:left="7365" w:hanging="360"/>
      </w:pPr>
      <w:rPr>
        <w:rFonts w:ascii="Wingdings" w:hAnsi="Wingdings" w:hint="default"/>
      </w:rPr>
    </w:lvl>
    <w:lvl w:ilvl="6" w:tplc="04130001" w:tentative="1">
      <w:start w:val="1"/>
      <w:numFmt w:val="bullet"/>
      <w:lvlText w:val=""/>
      <w:lvlJc w:val="left"/>
      <w:pPr>
        <w:ind w:left="8085" w:hanging="360"/>
      </w:pPr>
      <w:rPr>
        <w:rFonts w:ascii="Symbol" w:hAnsi="Symbol" w:hint="default"/>
      </w:rPr>
    </w:lvl>
    <w:lvl w:ilvl="7" w:tplc="04130003" w:tentative="1">
      <w:start w:val="1"/>
      <w:numFmt w:val="bullet"/>
      <w:lvlText w:val="o"/>
      <w:lvlJc w:val="left"/>
      <w:pPr>
        <w:ind w:left="8805" w:hanging="360"/>
      </w:pPr>
      <w:rPr>
        <w:rFonts w:ascii="Courier New" w:hAnsi="Courier New" w:cs="Courier New" w:hint="default"/>
      </w:rPr>
    </w:lvl>
    <w:lvl w:ilvl="8" w:tplc="04130005" w:tentative="1">
      <w:start w:val="1"/>
      <w:numFmt w:val="bullet"/>
      <w:lvlText w:val=""/>
      <w:lvlJc w:val="left"/>
      <w:pPr>
        <w:ind w:left="9525" w:hanging="360"/>
      </w:pPr>
      <w:rPr>
        <w:rFonts w:ascii="Wingdings" w:hAnsi="Wingdings" w:hint="default"/>
      </w:rPr>
    </w:lvl>
  </w:abstractNum>
  <w:abstractNum w:abstractNumId="9" w15:restartNumberingAfterBreak="0">
    <w:nsid w:val="7BF252EB"/>
    <w:multiLevelType w:val="hybridMultilevel"/>
    <w:tmpl w:val="FC12CB1E"/>
    <w:lvl w:ilvl="0" w:tplc="6F8E0194">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0" w15:restartNumberingAfterBreak="0">
    <w:nsid w:val="7DF56B5A"/>
    <w:multiLevelType w:val="hybridMultilevel"/>
    <w:tmpl w:val="F600F4E0"/>
    <w:lvl w:ilvl="0" w:tplc="D7789220">
      <w:start w:val="1"/>
      <w:numFmt w:val="bullet"/>
      <w:pStyle w:val="Lijstalinea"/>
      <w:lvlText w:val="•"/>
      <w:lvlJc w:val="left"/>
      <w:pPr>
        <w:ind w:left="1440" w:hanging="360"/>
      </w:pPr>
      <w:rPr>
        <w:rFonts w:ascii="Open Sans" w:hAnsi="Open Sans" w:hint="default"/>
        <w:b/>
        <w:i w:val="0"/>
        <w:caps w:val="0"/>
        <w:strike w:val="0"/>
        <w:dstrike w:val="0"/>
        <w:vanish w:val="0"/>
        <w:color w:val="4F220A" w:themeColor="accent3"/>
        <w:sz w:val="20"/>
        <w:vertAlign w:val="baseline"/>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796097872">
    <w:abstractNumId w:val="3"/>
  </w:num>
  <w:num w:numId="2" w16cid:durableId="317468027">
    <w:abstractNumId w:val="10"/>
  </w:num>
  <w:num w:numId="3" w16cid:durableId="2103455249">
    <w:abstractNumId w:val="8"/>
  </w:num>
  <w:num w:numId="4" w16cid:durableId="524054097">
    <w:abstractNumId w:val="0"/>
  </w:num>
  <w:num w:numId="5" w16cid:durableId="1925190097">
    <w:abstractNumId w:val="6"/>
  </w:num>
  <w:num w:numId="6" w16cid:durableId="617641960">
    <w:abstractNumId w:val="5"/>
  </w:num>
  <w:num w:numId="7" w16cid:durableId="971864242">
    <w:abstractNumId w:val="2"/>
  </w:num>
  <w:num w:numId="8" w16cid:durableId="1893075573">
    <w:abstractNumId w:val="0"/>
    <w:lvlOverride w:ilvl="0">
      <w:startOverride w:val="1"/>
    </w:lvlOverride>
  </w:num>
  <w:num w:numId="9" w16cid:durableId="217783865">
    <w:abstractNumId w:val="9"/>
  </w:num>
  <w:num w:numId="10" w16cid:durableId="503397890">
    <w:abstractNumId w:val="0"/>
    <w:lvlOverride w:ilvl="0">
      <w:startOverride w:val="1"/>
    </w:lvlOverride>
  </w:num>
  <w:num w:numId="11" w16cid:durableId="1907913089">
    <w:abstractNumId w:val="0"/>
    <w:lvlOverride w:ilvl="0">
      <w:startOverride w:val="1"/>
    </w:lvlOverride>
  </w:num>
  <w:num w:numId="12" w16cid:durableId="46268928">
    <w:abstractNumId w:val="0"/>
    <w:lvlOverride w:ilvl="0">
      <w:startOverride w:val="1"/>
    </w:lvlOverride>
  </w:num>
  <w:num w:numId="13" w16cid:durableId="1063068464">
    <w:abstractNumId w:val="0"/>
    <w:lvlOverride w:ilvl="0">
      <w:startOverride w:val="1"/>
    </w:lvlOverride>
  </w:num>
  <w:num w:numId="14" w16cid:durableId="1977177490">
    <w:abstractNumId w:val="1"/>
  </w:num>
  <w:num w:numId="15" w16cid:durableId="1943341785">
    <w:abstractNumId w:val="4"/>
  </w:num>
  <w:num w:numId="16" w16cid:durableId="1784033554">
    <w:abstractNumId w:val="0"/>
    <w:lvlOverride w:ilvl="0">
      <w:startOverride w:val="1"/>
    </w:lvlOverride>
  </w:num>
  <w:num w:numId="17" w16cid:durableId="551387015">
    <w:abstractNumId w:val="0"/>
  </w:num>
  <w:num w:numId="18" w16cid:durableId="51268944">
    <w:abstractNumId w:val="7"/>
  </w:num>
  <w:num w:numId="19" w16cid:durableId="1873496439">
    <w:abstractNumId w:val="0"/>
    <w:lvlOverride w:ilvl="0">
      <w:startOverride w:val="1"/>
    </w:lvlOverride>
  </w:num>
  <w:num w:numId="20" w16cid:durableId="951480163">
    <w:abstractNumId w:val="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C6"/>
    <w:rsid w:val="00002465"/>
    <w:rsid w:val="000053FF"/>
    <w:rsid w:val="00012947"/>
    <w:rsid w:val="00022038"/>
    <w:rsid w:val="00024FF1"/>
    <w:rsid w:val="00037F70"/>
    <w:rsid w:val="00040DC6"/>
    <w:rsid w:val="000441E8"/>
    <w:rsid w:val="0005585E"/>
    <w:rsid w:val="000573BA"/>
    <w:rsid w:val="0006588D"/>
    <w:rsid w:val="0006776C"/>
    <w:rsid w:val="0007082D"/>
    <w:rsid w:val="00075ACE"/>
    <w:rsid w:val="00096A49"/>
    <w:rsid w:val="000A1C56"/>
    <w:rsid w:val="000A27C7"/>
    <w:rsid w:val="000A6442"/>
    <w:rsid w:val="000C28CB"/>
    <w:rsid w:val="000C29C1"/>
    <w:rsid w:val="000C34FA"/>
    <w:rsid w:val="000C7378"/>
    <w:rsid w:val="000D0372"/>
    <w:rsid w:val="000D2A88"/>
    <w:rsid w:val="000D7E38"/>
    <w:rsid w:val="000E345A"/>
    <w:rsid w:val="000F0D6B"/>
    <w:rsid w:val="000F4DFC"/>
    <w:rsid w:val="000F5EEC"/>
    <w:rsid w:val="00100524"/>
    <w:rsid w:val="00101399"/>
    <w:rsid w:val="00101ADA"/>
    <w:rsid w:val="001155EB"/>
    <w:rsid w:val="001322D0"/>
    <w:rsid w:val="0014664B"/>
    <w:rsid w:val="00152535"/>
    <w:rsid w:val="00152A38"/>
    <w:rsid w:val="0015633B"/>
    <w:rsid w:val="001761E4"/>
    <w:rsid w:val="00183DD3"/>
    <w:rsid w:val="001C3C9A"/>
    <w:rsid w:val="001C65A3"/>
    <w:rsid w:val="001E511D"/>
    <w:rsid w:val="001F468F"/>
    <w:rsid w:val="001F5BCF"/>
    <w:rsid w:val="00200485"/>
    <w:rsid w:val="002024B5"/>
    <w:rsid w:val="0020490A"/>
    <w:rsid w:val="00220D57"/>
    <w:rsid w:val="00226D4E"/>
    <w:rsid w:val="00227462"/>
    <w:rsid w:val="0024463A"/>
    <w:rsid w:val="00253F6A"/>
    <w:rsid w:val="002637A7"/>
    <w:rsid w:val="00263B11"/>
    <w:rsid w:val="0026618F"/>
    <w:rsid w:val="002714A5"/>
    <w:rsid w:val="00275CD2"/>
    <w:rsid w:val="002819F4"/>
    <w:rsid w:val="00285B0C"/>
    <w:rsid w:val="002A1AD5"/>
    <w:rsid w:val="002A3F93"/>
    <w:rsid w:val="002A4DC8"/>
    <w:rsid w:val="002C713F"/>
    <w:rsid w:val="002D1AE3"/>
    <w:rsid w:val="002D70A8"/>
    <w:rsid w:val="002E7C42"/>
    <w:rsid w:val="002E7E1B"/>
    <w:rsid w:val="002F4530"/>
    <w:rsid w:val="002F5FB1"/>
    <w:rsid w:val="00301778"/>
    <w:rsid w:val="00307625"/>
    <w:rsid w:val="00312041"/>
    <w:rsid w:val="00327129"/>
    <w:rsid w:val="00340878"/>
    <w:rsid w:val="0035464E"/>
    <w:rsid w:val="00362C1F"/>
    <w:rsid w:val="003742AB"/>
    <w:rsid w:val="00382D80"/>
    <w:rsid w:val="00386AB5"/>
    <w:rsid w:val="003939B1"/>
    <w:rsid w:val="00397657"/>
    <w:rsid w:val="003B68DE"/>
    <w:rsid w:val="003B71D7"/>
    <w:rsid w:val="003C13BE"/>
    <w:rsid w:val="003C2041"/>
    <w:rsid w:val="003E3569"/>
    <w:rsid w:val="003E7E19"/>
    <w:rsid w:val="003F0A10"/>
    <w:rsid w:val="0040283E"/>
    <w:rsid w:val="004123DC"/>
    <w:rsid w:val="00416422"/>
    <w:rsid w:val="00424F14"/>
    <w:rsid w:val="00427C6F"/>
    <w:rsid w:val="00431459"/>
    <w:rsid w:val="004328D1"/>
    <w:rsid w:val="0043591A"/>
    <w:rsid w:val="004400A2"/>
    <w:rsid w:val="00454258"/>
    <w:rsid w:val="004612B6"/>
    <w:rsid w:val="00475433"/>
    <w:rsid w:val="00476FA1"/>
    <w:rsid w:val="004801F6"/>
    <w:rsid w:val="00484AD1"/>
    <w:rsid w:val="004A260B"/>
    <w:rsid w:val="004A285F"/>
    <w:rsid w:val="004A3A88"/>
    <w:rsid w:val="004C0244"/>
    <w:rsid w:val="004D14BA"/>
    <w:rsid w:val="004F58AB"/>
    <w:rsid w:val="00503719"/>
    <w:rsid w:val="00507346"/>
    <w:rsid w:val="00513ED4"/>
    <w:rsid w:val="005363D9"/>
    <w:rsid w:val="00540A26"/>
    <w:rsid w:val="00540FA0"/>
    <w:rsid w:val="0055260D"/>
    <w:rsid w:val="00554F4F"/>
    <w:rsid w:val="0056356A"/>
    <w:rsid w:val="0057301B"/>
    <w:rsid w:val="00574999"/>
    <w:rsid w:val="00575A42"/>
    <w:rsid w:val="0058293A"/>
    <w:rsid w:val="005866D6"/>
    <w:rsid w:val="005B709F"/>
    <w:rsid w:val="005C0A7F"/>
    <w:rsid w:val="005C2885"/>
    <w:rsid w:val="005D2916"/>
    <w:rsid w:val="005E0DF1"/>
    <w:rsid w:val="005E18F9"/>
    <w:rsid w:val="005F0620"/>
    <w:rsid w:val="005F1BC3"/>
    <w:rsid w:val="005F1D68"/>
    <w:rsid w:val="0061314D"/>
    <w:rsid w:val="00622329"/>
    <w:rsid w:val="006254A9"/>
    <w:rsid w:val="00650A18"/>
    <w:rsid w:val="00667CB7"/>
    <w:rsid w:val="00674CAB"/>
    <w:rsid w:val="00675152"/>
    <w:rsid w:val="00681D51"/>
    <w:rsid w:val="006827B2"/>
    <w:rsid w:val="006A2D90"/>
    <w:rsid w:val="006A2DAB"/>
    <w:rsid w:val="006A7C54"/>
    <w:rsid w:val="006A7EEE"/>
    <w:rsid w:val="006B66CA"/>
    <w:rsid w:val="006C04D4"/>
    <w:rsid w:val="006D35AA"/>
    <w:rsid w:val="006E249B"/>
    <w:rsid w:val="006E52DF"/>
    <w:rsid w:val="006F09C4"/>
    <w:rsid w:val="006F560E"/>
    <w:rsid w:val="006F643C"/>
    <w:rsid w:val="006F754B"/>
    <w:rsid w:val="00700C75"/>
    <w:rsid w:val="00716A3E"/>
    <w:rsid w:val="00743477"/>
    <w:rsid w:val="00747145"/>
    <w:rsid w:val="00750CEB"/>
    <w:rsid w:val="00752A6C"/>
    <w:rsid w:val="00753808"/>
    <w:rsid w:val="00754261"/>
    <w:rsid w:val="00756F96"/>
    <w:rsid w:val="00757FA1"/>
    <w:rsid w:val="007639BC"/>
    <w:rsid w:val="007664B7"/>
    <w:rsid w:val="0077207B"/>
    <w:rsid w:val="007802CD"/>
    <w:rsid w:val="00785F97"/>
    <w:rsid w:val="00787FDC"/>
    <w:rsid w:val="00792EC3"/>
    <w:rsid w:val="007A3545"/>
    <w:rsid w:val="007A53FF"/>
    <w:rsid w:val="007A5F20"/>
    <w:rsid w:val="007A61F9"/>
    <w:rsid w:val="007A7CF5"/>
    <w:rsid w:val="007B2042"/>
    <w:rsid w:val="007B3D48"/>
    <w:rsid w:val="007B46A0"/>
    <w:rsid w:val="007C0771"/>
    <w:rsid w:val="007C404B"/>
    <w:rsid w:val="007C4156"/>
    <w:rsid w:val="007D1E0F"/>
    <w:rsid w:val="007E0D96"/>
    <w:rsid w:val="007E20DE"/>
    <w:rsid w:val="007F30B0"/>
    <w:rsid w:val="008002E3"/>
    <w:rsid w:val="00804BE5"/>
    <w:rsid w:val="00813F99"/>
    <w:rsid w:val="00816938"/>
    <w:rsid w:val="008218D3"/>
    <w:rsid w:val="00821B54"/>
    <w:rsid w:val="00825956"/>
    <w:rsid w:val="00826C7F"/>
    <w:rsid w:val="0084266D"/>
    <w:rsid w:val="00851C1C"/>
    <w:rsid w:val="00861F31"/>
    <w:rsid w:val="0087409C"/>
    <w:rsid w:val="008756F1"/>
    <w:rsid w:val="00885256"/>
    <w:rsid w:val="00885C90"/>
    <w:rsid w:val="008869E0"/>
    <w:rsid w:val="008945E2"/>
    <w:rsid w:val="008968AC"/>
    <w:rsid w:val="008A36A7"/>
    <w:rsid w:val="008B6E4E"/>
    <w:rsid w:val="008B7DEE"/>
    <w:rsid w:val="008C004E"/>
    <w:rsid w:val="008D0DD4"/>
    <w:rsid w:val="008D2FB6"/>
    <w:rsid w:val="008D7406"/>
    <w:rsid w:val="008E4D22"/>
    <w:rsid w:val="009112B2"/>
    <w:rsid w:val="009120F6"/>
    <w:rsid w:val="00915285"/>
    <w:rsid w:val="00927B6A"/>
    <w:rsid w:val="0093112A"/>
    <w:rsid w:val="00940010"/>
    <w:rsid w:val="0094355E"/>
    <w:rsid w:val="00946C4C"/>
    <w:rsid w:val="009669DD"/>
    <w:rsid w:val="00993284"/>
    <w:rsid w:val="009A48F0"/>
    <w:rsid w:val="009A6730"/>
    <w:rsid w:val="009B4952"/>
    <w:rsid w:val="009D4AB9"/>
    <w:rsid w:val="009D5880"/>
    <w:rsid w:val="009D668D"/>
    <w:rsid w:val="009E71EE"/>
    <w:rsid w:val="009F5DE0"/>
    <w:rsid w:val="00A01EF1"/>
    <w:rsid w:val="00A03C3A"/>
    <w:rsid w:val="00A22F94"/>
    <w:rsid w:val="00A25587"/>
    <w:rsid w:val="00A46B59"/>
    <w:rsid w:val="00A50E6F"/>
    <w:rsid w:val="00A51E29"/>
    <w:rsid w:val="00A61DCF"/>
    <w:rsid w:val="00A823BE"/>
    <w:rsid w:val="00A8780F"/>
    <w:rsid w:val="00A927B7"/>
    <w:rsid w:val="00A93B1F"/>
    <w:rsid w:val="00A9502E"/>
    <w:rsid w:val="00AB3BA2"/>
    <w:rsid w:val="00AB7607"/>
    <w:rsid w:val="00AC5EF1"/>
    <w:rsid w:val="00AC6643"/>
    <w:rsid w:val="00AC6B3B"/>
    <w:rsid w:val="00AD1AB4"/>
    <w:rsid w:val="00AD2A31"/>
    <w:rsid w:val="00AD36D0"/>
    <w:rsid w:val="00AE02E7"/>
    <w:rsid w:val="00B02C85"/>
    <w:rsid w:val="00B03905"/>
    <w:rsid w:val="00B041DE"/>
    <w:rsid w:val="00B10C7C"/>
    <w:rsid w:val="00B111C1"/>
    <w:rsid w:val="00B162D8"/>
    <w:rsid w:val="00B1635A"/>
    <w:rsid w:val="00B21A66"/>
    <w:rsid w:val="00B23725"/>
    <w:rsid w:val="00B32399"/>
    <w:rsid w:val="00B35BD3"/>
    <w:rsid w:val="00B36AF1"/>
    <w:rsid w:val="00B41E0A"/>
    <w:rsid w:val="00B542DC"/>
    <w:rsid w:val="00B558D8"/>
    <w:rsid w:val="00B56F99"/>
    <w:rsid w:val="00B73CDA"/>
    <w:rsid w:val="00B74EA5"/>
    <w:rsid w:val="00B83240"/>
    <w:rsid w:val="00B960D3"/>
    <w:rsid w:val="00BA1CE1"/>
    <w:rsid w:val="00BA73F3"/>
    <w:rsid w:val="00BC01A0"/>
    <w:rsid w:val="00BE27E8"/>
    <w:rsid w:val="00BF32F8"/>
    <w:rsid w:val="00BF5EC6"/>
    <w:rsid w:val="00C01D9B"/>
    <w:rsid w:val="00C11E60"/>
    <w:rsid w:val="00C2019C"/>
    <w:rsid w:val="00C25587"/>
    <w:rsid w:val="00C30B0F"/>
    <w:rsid w:val="00C33961"/>
    <w:rsid w:val="00C358D1"/>
    <w:rsid w:val="00C40478"/>
    <w:rsid w:val="00C4061C"/>
    <w:rsid w:val="00C429D8"/>
    <w:rsid w:val="00C47473"/>
    <w:rsid w:val="00C52163"/>
    <w:rsid w:val="00C61714"/>
    <w:rsid w:val="00C63E4F"/>
    <w:rsid w:val="00C67384"/>
    <w:rsid w:val="00C6768C"/>
    <w:rsid w:val="00C67C90"/>
    <w:rsid w:val="00C72860"/>
    <w:rsid w:val="00C74369"/>
    <w:rsid w:val="00C906FA"/>
    <w:rsid w:val="00CB378E"/>
    <w:rsid w:val="00CB647B"/>
    <w:rsid w:val="00CC5237"/>
    <w:rsid w:val="00CD7A64"/>
    <w:rsid w:val="00D0230E"/>
    <w:rsid w:val="00D070C4"/>
    <w:rsid w:val="00D10E59"/>
    <w:rsid w:val="00D1111A"/>
    <w:rsid w:val="00D131CD"/>
    <w:rsid w:val="00D17773"/>
    <w:rsid w:val="00D17F72"/>
    <w:rsid w:val="00D26109"/>
    <w:rsid w:val="00D26595"/>
    <w:rsid w:val="00D3749F"/>
    <w:rsid w:val="00D512A8"/>
    <w:rsid w:val="00D614BE"/>
    <w:rsid w:val="00D6558A"/>
    <w:rsid w:val="00D6576D"/>
    <w:rsid w:val="00D701E7"/>
    <w:rsid w:val="00D71D37"/>
    <w:rsid w:val="00D75E83"/>
    <w:rsid w:val="00D76722"/>
    <w:rsid w:val="00D957DE"/>
    <w:rsid w:val="00DA1D16"/>
    <w:rsid w:val="00DA70F7"/>
    <w:rsid w:val="00DB0394"/>
    <w:rsid w:val="00DB2381"/>
    <w:rsid w:val="00DE38D7"/>
    <w:rsid w:val="00DE558D"/>
    <w:rsid w:val="00DF2ED5"/>
    <w:rsid w:val="00DF43FB"/>
    <w:rsid w:val="00E33227"/>
    <w:rsid w:val="00E36503"/>
    <w:rsid w:val="00E40395"/>
    <w:rsid w:val="00E47C9B"/>
    <w:rsid w:val="00E553F1"/>
    <w:rsid w:val="00E71F96"/>
    <w:rsid w:val="00E734AF"/>
    <w:rsid w:val="00E9062A"/>
    <w:rsid w:val="00E95498"/>
    <w:rsid w:val="00EA0139"/>
    <w:rsid w:val="00EA164B"/>
    <w:rsid w:val="00EB3FD2"/>
    <w:rsid w:val="00EC137D"/>
    <w:rsid w:val="00EC289B"/>
    <w:rsid w:val="00EC2EEF"/>
    <w:rsid w:val="00EC4EBE"/>
    <w:rsid w:val="00ED4D52"/>
    <w:rsid w:val="00ED60A9"/>
    <w:rsid w:val="00EE4C7E"/>
    <w:rsid w:val="00EF2DFE"/>
    <w:rsid w:val="00F02EF6"/>
    <w:rsid w:val="00F0662C"/>
    <w:rsid w:val="00F253D3"/>
    <w:rsid w:val="00F262BF"/>
    <w:rsid w:val="00F40E8A"/>
    <w:rsid w:val="00F4568F"/>
    <w:rsid w:val="00F538A2"/>
    <w:rsid w:val="00F5494C"/>
    <w:rsid w:val="00F567A2"/>
    <w:rsid w:val="00F60714"/>
    <w:rsid w:val="00F65736"/>
    <w:rsid w:val="00F67ED0"/>
    <w:rsid w:val="00F701BE"/>
    <w:rsid w:val="00F86E33"/>
    <w:rsid w:val="00F91999"/>
    <w:rsid w:val="00FA2DD0"/>
    <w:rsid w:val="00FC2403"/>
    <w:rsid w:val="00FD0491"/>
    <w:rsid w:val="00FE017F"/>
    <w:rsid w:val="00FF7C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EE929"/>
  <w14:defaultImageDpi w14:val="330"/>
  <w15:chartTrackingRefBased/>
  <w15:docId w15:val="{8FF831D9-2B28-45AF-92B7-0BC98E79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DFE"/>
    <w:pPr>
      <w:spacing w:before="120" w:after="120" w:line="288" w:lineRule="auto"/>
    </w:pPr>
    <w:rPr>
      <w:rFonts w:ascii="Arial" w:hAnsi="Arial" w:cs="Arial"/>
      <w:color w:val="2C3019" w:themeColor="text1"/>
      <w:sz w:val="20"/>
      <w:szCs w:val="20"/>
    </w:rPr>
  </w:style>
  <w:style w:type="paragraph" w:styleId="Kop1">
    <w:name w:val="heading 1"/>
    <w:basedOn w:val="Standaard"/>
    <w:next w:val="Standaard"/>
    <w:link w:val="Kop1Char"/>
    <w:uiPriority w:val="9"/>
    <w:qFormat/>
    <w:rsid w:val="00BF5EC6"/>
    <w:pPr>
      <w:spacing w:after="240"/>
      <w:outlineLvl w:val="0"/>
    </w:pPr>
    <w:rPr>
      <w:b/>
      <w:bCs/>
      <w:color w:val="878C5E" w:themeColor="accent1"/>
      <w:sz w:val="32"/>
      <w:szCs w:val="32"/>
    </w:rPr>
  </w:style>
  <w:style w:type="paragraph" w:styleId="Kop2">
    <w:name w:val="heading 2"/>
    <w:basedOn w:val="Standaard"/>
    <w:next w:val="Standaard"/>
    <w:link w:val="Kop2Char"/>
    <w:uiPriority w:val="9"/>
    <w:unhideWhenUsed/>
    <w:qFormat/>
    <w:rsid w:val="001322D0"/>
    <w:pPr>
      <w:spacing w:before="240" w:after="240"/>
      <w:outlineLvl w:val="1"/>
    </w:pPr>
    <w:rPr>
      <w:b/>
      <w:bCs/>
      <w:color w:val="878C5E" w:themeColor="accent1"/>
      <w:lang w:val="en-US"/>
    </w:rPr>
  </w:style>
  <w:style w:type="paragraph" w:styleId="Kop3">
    <w:name w:val="heading 3"/>
    <w:basedOn w:val="Standaard"/>
    <w:next w:val="Standaard"/>
    <w:link w:val="Kop3Char"/>
    <w:uiPriority w:val="9"/>
    <w:unhideWhenUsed/>
    <w:qFormat/>
    <w:rsid w:val="001322D0"/>
    <w:pPr>
      <w:outlineLvl w:val="2"/>
    </w:pPr>
    <w:rPr>
      <w:b/>
      <w:bCs/>
      <w:color w:val="2A2820" w:themeColor="text2"/>
      <w:lang w:val="en-US"/>
    </w:rPr>
  </w:style>
  <w:style w:type="paragraph" w:styleId="Kop4">
    <w:name w:val="heading 4"/>
    <w:basedOn w:val="Standaard"/>
    <w:next w:val="Standaard"/>
    <w:link w:val="Kop4Char"/>
    <w:uiPriority w:val="9"/>
    <w:unhideWhenUsed/>
    <w:qFormat/>
    <w:rsid w:val="00D6576D"/>
    <w:pPr>
      <w:outlineLvl w:val="3"/>
    </w:pPr>
    <w:rPr>
      <w:b/>
      <w:bCs/>
      <w:color w:val="CF6930" w:themeColor="accent2"/>
      <w:lang w:val="nl-NL"/>
    </w:rPr>
  </w:style>
  <w:style w:type="paragraph" w:styleId="Kop5">
    <w:name w:val="heading 5"/>
    <w:basedOn w:val="Kop4"/>
    <w:next w:val="Standaard"/>
    <w:link w:val="Kop5Char"/>
    <w:uiPriority w:val="9"/>
    <w:unhideWhenUsed/>
    <w:qFormat/>
    <w:rsid w:val="00F40E8A"/>
    <w:pPr>
      <w:outlineLvl w:val="4"/>
    </w:pPr>
    <w:rPr>
      <w:b w:val="0"/>
      <w:bCs w:val="0"/>
      <w:i/>
      <w:iCs/>
      <w:color w:val="878C5E" w:themeColor="accent1"/>
    </w:rPr>
  </w:style>
  <w:style w:type="paragraph" w:styleId="Kop6">
    <w:name w:val="heading 6"/>
    <w:basedOn w:val="Standaard"/>
    <w:next w:val="Standaard"/>
    <w:link w:val="Kop6Char"/>
    <w:uiPriority w:val="9"/>
    <w:semiHidden/>
    <w:unhideWhenUsed/>
    <w:rsid w:val="00022038"/>
    <w:pPr>
      <w:keepNext/>
      <w:keepLines/>
      <w:numPr>
        <w:ilvl w:val="5"/>
        <w:numId w:val="1"/>
      </w:numPr>
      <w:spacing w:before="40"/>
      <w:outlineLvl w:val="5"/>
    </w:pPr>
    <w:rPr>
      <w:rFonts w:eastAsiaTheme="majorEastAsia" w:cstheme="majorBidi"/>
      <w:i/>
      <w:iCs/>
      <w:color w:val="87944D" w:themeColor="text1" w:themeTint="A6"/>
    </w:rPr>
  </w:style>
  <w:style w:type="paragraph" w:styleId="Kop7">
    <w:name w:val="heading 7"/>
    <w:basedOn w:val="Standaard"/>
    <w:next w:val="Standaard"/>
    <w:link w:val="Kop7Char"/>
    <w:uiPriority w:val="9"/>
    <w:semiHidden/>
    <w:unhideWhenUsed/>
    <w:qFormat/>
    <w:rsid w:val="00022038"/>
    <w:pPr>
      <w:keepNext/>
      <w:keepLines/>
      <w:numPr>
        <w:ilvl w:val="6"/>
        <w:numId w:val="1"/>
      </w:numPr>
      <w:spacing w:before="40"/>
      <w:outlineLvl w:val="6"/>
    </w:pPr>
    <w:rPr>
      <w:rFonts w:eastAsiaTheme="majorEastAsia" w:cstheme="majorBidi"/>
      <w:color w:val="87944D" w:themeColor="text1" w:themeTint="A6"/>
    </w:rPr>
  </w:style>
  <w:style w:type="paragraph" w:styleId="Kop8">
    <w:name w:val="heading 8"/>
    <w:basedOn w:val="Standaard"/>
    <w:next w:val="Standaard"/>
    <w:link w:val="Kop8Char"/>
    <w:uiPriority w:val="9"/>
    <w:semiHidden/>
    <w:unhideWhenUsed/>
    <w:qFormat/>
    <w:rsid w:val="00022038"/>
    <w:pPr>
      <w:keepNext/>
      <w:keepLines/>
      <w:numPr>
        <w:ilvl w:val="7"/>
        <w:numId w:val="1"/>
      </w:numPr>
      <w:outlineLvl w:val="7"/>
    </w:pPr>
    <w:rPr>
      <w:rFonts w:eastAsiaTheme="majorEastAsia" w:cstheme="majorBidi"/>
      <w:i/>
      <w:iCs/>
      <w:color w:val="535B30" w:themeColor="text1" w:themeTint="D8"/>
    </w:rPr>
  </w:style>
  <w:style w:type="paragraph" w:styleId="Kop9">
    <w:name w:val="heading 9"/>
    <w:basedOn w:val="Standaard"/>
    <w:next w:val="Standaard"/>
    <w:link w:val="Kop9Char"/>
    <w:uiPriority w:val="9"/>
    <w:semiHidden/>
    <w:unhideWhenUsed/>
    <w:qFormat/>
    <w:rsid w:val="00022038"/>
    <w:pPr>
      <w:keepNext/>
      <w:keepLines/>
      <w:numPr>
        <w:ilvl w:val="8"/>
        <w:numId w:val="1"/>
      </w:numPr>
      <w:outlineLvl w:val="8"/>
    </w:pPr>
    <w:rPr>
      <w:rFonts w:eastAsiaTheme="majorEastAsia" w:cstheme="majorBidi"/>
      <w:color w:val="535B30"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5EC6"/>
    <w:rPr>
      <w:rFonts w:ascii="Arial" w:hAnsi="Arial" w:cs="Arial"/>
      <w:b/>
      <w:bCs/>
      <w:color w:val="878C5E" w:themeColor="accent1"/>
      <w:sz w:val="32"/>
      <w:szCs w:val="32"/>
    </w:rPr>
  </w:style>
  <w:style w:type="character" w:customStyle="1" w:styleId="Kop2Char">
    <w:name w:val="Kop 2 Char"/>
    <w:basedOn w:val="Standaardalinea-lettertype"/>
    <w:link w:val="Kop2"/>
    <w:uiPriority w:val="9"/>
    <w:rsid w:val="001322D0"/>
    <w:rPr>
      <w:rFonts w:ascii="Arial" w:hAnsi="Arial" w:cs="Arial"/>
      <w:b/>
      <w:bCs/>
      <w:color w:val="878C5E" w:themeColor="accent1"/>
      <w:sz w:val="20"/>
      <w:szCs w:val="20"/>
      <w:lang w:val="en-US"/>
    </w:rPr>
  </w:style>
  <w:style w:type="character" w:customStyle="1" w:styleId="Kop3Char">
    <w:name w:val="Kop 3 Char"/>
    <w:basedOn w:val="Standaardalinea-lettertype"/>
    <w:link w:val="Kop3"/>
    <w:uiPriority w:val="9"/>
    <w:rsid w:val="001322D0"/>
    <w:rPr>
      <w:rFonts w:ascii="Arial" w:hAnsi="Arial" w:cs="Arial"/>
      <w:b/>
      <w:bCs/>
      <w:color w:val="2A2820" w:themeColor="text2"/>
      <w:sz w:val="20"/>
      <w:szCs w:val="20"/>
      <w:lang w:val="en-US"/>
    </w:rPr>
  </w:style>
  <w:style w:type="character" w:customStyle="1" w:styleId="Kop4Char">
    <w:name w:val="Kop 4 Char"/>
    <w:basedOn w:val="Standaardalinea-lettertype"/>
    <w:link w:val="Kop4"/>
    <w:uiPriority w:val="9"/>
    <w:rsid w:val="00D6576D"/>
    <w:rPr>
      <w:rFonts w:ascii="Arial" w:hAnsi="Arial" w:cs="Arial"/>
      <w:b/>
      <w:bCs/>
      <w:color w:val="CF6930" w:themeColor="accent2"/>
      <w:sz w:val="20"/>
      <w:szCs w:val="20"/>
      <w:lang w:val="nl-NL"/>
    </w:rPr>
  </w:style>
  <w:style w:type="character" w:customStyle="1" w:styleId="Kop5Char">
    <w:name w:val="Kop 5 Char"/>
    <w:basedOn w:val="Standaardalinea-lettertype"/>
    <w:link w:val="Kop5"/>
    <w:uiPriority w:val="9"/>
    <w:rsid w:val="00F40E8A"/>
    <w:rPr>
      <w:rFonts w:ascii="Arial" w:hAnsi="Arial" w:cs="Arial"/>
      <w:i/>
      <w:iCs/>
      <w:color w:val="878C5E" w:themeColor="accent1"/>
      <w:sz w:val="20"/>
      <w:szCs w:val="20"/>
      <w:lang w:val="en-US"/>
    </w:rPr>
  </w:style>
  <w:style w:type="character" w:customStyle="1" w:styleId="Kop6Char">
    <w:name w:val="Kop 6 Char"/>
    <w:basedOn w:val="Standaardalinea-lettertype"/>
    <w:link w:val="Kop6"/>
    <w:uiPriority w:val="9"/>
    <w:semiHidden/>
    <w:rsid w:val="00022038"/>
    <w:rPr>
      <w:rFonts w:ascii="Arial" w:eastAsiaTheme="majorEastAsia" w:hAnsi="Arial" w:cstheme="majorBidi"/>
      <w:i/>
      <w:iCs/>
      <w:color w:val="87944D" w:themeColor="text1" w:themeTint="A6"/>
      <w:sz w:val="20"/>
      <w:szCs w:val="20"/>
    </w:rPr>
  </w:style>
  <w:style w:type="character" w:customStyle="1" w:styleId="Kop7Char">
    <w:name w:val="Kop 7 Char"/>
    <w:basedOn w:val="Standaardalinea-lettertype"/>
    <w:link w:val="Kop7"/>
    <w:uiPriority w:val="9"/>
    <w:semiHidden/>
    <w:rsid w:val="00022038"/>
    <w:rPr>
      <w:rFonts w:ascii="Arial" w:eastAsiaTheme="majorEastAsia" w:hAnsi="Arial" w:cstheme="majorBidi"/>
      <w:color w:val="87944D" w:themeColor="text1" w:themeTint="A6"/>
      <w:sz w:val="20"/>
      <w:szCs w:val="20"/>
    </w:rPr>
  </w:style>
  <w:style w:type="character" w:customStyle="1" w:styleId="Kop8Char">
    <w:name w:val="Kop 8 Char"/>
    <w:basedOn w:val="Standaardalinea-lettertype"/>
    <w:link w:val="Kop8"/>
    <w:uiPriority w:val="9"/>
    <w:semiHidden/>
    <w:rsid w:val="00022038"/>
    <w:rPr>
      <w:rFonts w:ascii="Arial" w:eastAsiaTheme="majorEastAsia" w:hAnsi="Arial" w:cstheme="majorBidi"/>
      <w:i/>
      <w:iCs/>
      <w:color w:val="535B30" w:themeColor="text1" w:themeTint="D8"/>
      <w:sz w:val="20"/>
      <w:szCs w:val="20"/>
    </w:rPr>
  </w:style>
  <w:style w:type="character" w:customStyle="1" w:styleId="Kop9Char">
    <w:name w:val="Kop 9 Char"/>
    <w:basedOn w:val="Standaardalinea-lettertype"/>
    <w:link w:val="Kop9"/>
    <w:uiPriority w:val="9"/>
    <w:semiHidden/>
    <w:rsid w:val="00022038"/>
    <w:rPr>
      <w:rFonts w:ascii="Arial" w:eastAsiaTheme="majorEastAsia" w:hAnsi="Arial" w:cstheme="majorBidi"/>
      <w:color w:val="535B30" w:themeColor="text1" w:themeTint="D8"/>
      <w:sz w:val="20"/>
      <w:szCs w:val="20"/>
    </w:rPr>
  </w:style>
  <w:style w:type="paragraph" w:styleId="Titel">
    <w:name w:val="Title"/>
    <w:basedOn w:val="Standaard"/>
    <w:next w:val="Standaard"/>
    <w:link w:val="TitelChar"/>
    <w:uiPriority w:val="10"/>
    <w:rsid w:val="0014664B"/>
    <w:pPr>
      <w:spacing w:line="216" w:lineRule="auto"/>
    </w:pPr>
    <w:rPr>
      <w:b/>
      <w:bCs/>
      <w:color w:val="FFFFFF" w:themeColor="background1"/>
      <w:sz w:val="72"/>
      <w:szCs w:val="72"/>
    </w:rPr>
  </w:style>
  <w:style w:type="character" w:customStyle="1" w:styleId="TitelChar">
    <w:name w:val="Titel Char"/>
    <w:basedOn w:val="Standaardalinea-lettertype"/>
    <w:link w:val="Titel"/>
    <w:uiPriority w:val="10"/>
    <w:rsid w:val="0014664B"/>
    <w:rPr>
      <w:rFonts w:ascii="Arial" w:hAnsi="Arial" w:cs="Arial"/>
      <w:b/>
      <w:bCs/>
      <w:color w:val="FFFFFF" w:themeColor="background1"/>
      <w:sz w:val="72"/>
      <w:szCs w:val="72"/>
    </w:rPr>
  </w:style>
  <w:style w:type="paragraph" w:styleId="Ondertitel">
    <w:name w:val="Subtitle"/>
    <w:basedOn w:val="Standaard"/>
    <w:next w:val="Standaard"/>
    <w:link w:val="OndertitelChar"/>
    <w:uiPriority w:val="11"/>
    <w:rsid w:val="00475433"/>
    <w:rPr>
      <w:noProof/>
      <w:color w:val="FFFFFF" w:themeColor="background1"/>
      <w:sz w:val="32"/>
      <w:szCs w:val="32"/>
    </w:rPr>
  </w:style>
  <w:style w:type="character" w:customStyle="1" w:styleId="OndertitelChar">
    <w:name w:val="Ondertitel Char"/>
    <w:basedOn w:val="Standaardalinea-lettertype"/>
    <w:link w:val="Ondertitel"/>
    <w:uiPriority w:val="11"/>
    <w:rsid w:val="00475433"/>
    <w:rPr>
      <w:rFonts w:ascii="Arial" w:hAnsi="Arial" w:cs="Arial"/>
      <w:noProof/>
      <w:color w:val="FFFFFF" w:themeColor="background1"/>
      <w:sz w:val="32"/>
      <w:szCs w:val="32"/>
    </w:rPr>
  </w:style>
  <w:style w:type="paragraph" w:styleId="Citaat">
    <w:name w:val="Quote"/>
    <w:basedOn w:val="Standaard"/>
    <w:next w:val="Standaard"/>
    <w:link w:val="CitaatChar"/>
    <w:uiPriority w:val="29"/>
    <w:rsid w:val="00F40E8A"/>
    <w:rPr>
      <w:i/>
      <w:iCs/>
      <w:color w:val="878C5E" w:themeColor="accent1"/>
    </w:rPr>
  </w:style>
  <w:style w:type="character" w:customStyle="1" w:styleId="CitaatChar">
    <w:name w:val="Citaat Char"/>
    <w:basedOn w:val="Standaardalinea-lettertype"/>
    <w:link w:val="Citaat"/>
    <w:uiPriority w:val="29"/>
    <w:rsid w:val="00F40E8A"/>
    <w:rPr>
      <w:rFonts w:ascii="Arial" w:hAnsi="Arial" w:cs="Arial"/>
      <w:i/>
      <w:iCs/>
      <w:color w:val="878C5E" w:themeColor="accent1"/>
      <w:sz w:val="20"/>
      <w:szCs w:val="20"/>
    </w:rPr>
  </w:style>
  <w:style w:type="paragraph" w:styleId="Lijstalinea">
    <w:name w:val="List Paragraph"/>
    <w:basedOn w:val="Standaard"/>
    <w:rsid w:val="00FF7C68"/>
    <w:pPr>
      <w:numPr>
        <w:numId w:val="2"/>
      </w:numPr>
      <w:ind w:left="227" w:hanging="227"/>
      <w:contextualSpacing/>
    </w:pPr>
  </w:style>
  <w:style w:type="character" w:styleId="Intensievebenadrukking">
    <w:name w:val="Intense Emphasis"/>
    <w:basedOn w:val="Nadruk"/>
    <w:uiPriority w:val="21"/>
    <w:qFormat/>
    <w:rsid w:val="009112B2"/>
    <w:rPr>
      <w:color w:val="CF6930" w:themeColor="accent2"/>
      <w:sz w:val="26"/>
      <w:szCs w:val="26"/>
    </w:rPr>
  </w:style>
  <w:style w:type="paragraph" w:styleId="Duidelijkcitaat">
    <w:name w:val="Intense Quote"/>
    <w:basedOn w:val="Standaard"/>
    <w:next w:val="Standaard"/>
    <w:link w:val="DuidelijkcitaatChar"/>
    <w:uiPriority w:val="30"/>
    <w:rsid w:val="00022038"/>
    <w:pPr>
      <w:pBdr>
        <w:top w:val="single" w:sz="4" w:space="10" w:color="646846" w:themeColor="accent1" w:themeShade="BF"/>
        <w:bottom w:val="single" w:sz="4" w:space="10" w:color="646846" w:themeColor="accent1" w:themeShade="BF"/>
      </w:pBdr>
      <w:spacing w:before="360" w:after="360"/>
      <w:ind w:left="864" w:right="864"/>
      <w:jc w:val="center"/>
    </w:pPr>
    <w:rPr>
      <w:i/>
      <w:iCs/>
      <w:color w:val="646846" w:themeColor="accent1" w:themeShade="BF"/>
    </w:rPr>
  </w:style>
  <w:style w:type="character" w:customStyle="1" w:styleId="DuidelijkcitaatChar">
    <w:name w:val="Duidelijk citaat Char"/>
    <w:basedOn w:val="Standaardalinea-lettertype"/>
    <w:link w:val="Duidelijkcitaat"/>
    <w:uiPriority w:val="30"/>
    <w:rsid w:val="00022038"/>
    <w:rPr>
      <w:i/>
      <w:iCs/>
      <w:color w:val="646846" w:themeColor="accent1" w:themeShade="BF"/>
    </w:rPr>
  </w:style>
  <w:style w:type="character" w:styleId="Intensieveverwijzing">
    <w:name w:val="Intense Reference"/>
    <w:basedOn w:val="Standaardalinea-lettertype"/>
    <w:uiPriority w:val="32"/>
    <w:rsid w:val="00022038"/>
    <w:rPr>
      <w:b/>
      <w:bCs/>
      <w:smallCaps/>
      <w:color w:val="646846" w:themeColor="accent1" w:themeShade="BF"/>
      <w:spacing w:val="5"/>
    </w:rPr>
  </w:style>
  <w:style w:type="paragraph" w:styleId="Koptekst">
    <w:name w:val="header"/>
    <w:basedOn w:val="Standaard"/>
    <w:link w:val="KoptekstChar"/>
    <w:uiPriority w:val="99"/>
    <w:unhideWhenUsed/>
    <w:rsid w:val="00022038"/>
    <w:pPr>
      <w:tabs>
        <w:tab w:val="center" w:pos="4536"/>
        <w:tab w:val="right" w:pos="9072"/>
      </w:tabs>
    </w:pPr>
  </w:style>
  <w:style w:type="character" w:customStyle="1" w:styleId="KoptekstChar">
    <w:name w:val="Koptekst Char"/>
    <w:basedOn w:val="Standaardalinea-lettertype"/>
    <w:link w:val="Koptekst"/>
    <w:uiPriority w:val="99"/>
    <w:rsid w:val="00022038"/>
  </w:style>
  <w:style w:type="paragraph" w:styleId="Voettekst">
    <w:name w:val="footer"/>
    <w:basedOn w:val="Standaard"/>
    <w:link w:val="VoettekstChar"/>
    <w:uiPriority w:val="99"/>
    <w:unhideWhenUsed/>
    <w:qFormat/>
    <w:rsid w:val="009112B2"/>
    <w:pPr>
      <w:tabs>
        <w:tab w:val="right" w:pos="9295"/>
      </w:tabs>
    </w:pPr>
    <w:rPr>
      <w:color w:val="CF6930" w:themeColor="accent2"/>
      <w:sz w:val="16"/>
      <w:szCs w:val="16"/>
    </w:rPr>
  </w:style>
  <w:style w:type="character" w:customStyle="1" w:styleId="VoettekstChar">
    <w:name w:val="Voettekst Char"/>
    <w:basedOn w:val="Standaardalinea-lettertype"/>
    <w:link w:val="Voettekst"/>
    <w:uiPriority w:val="99"/>
    <w:rsid w:val="009112B2"/>
    <w:rPr>
      <w:rFonts w:ascii="Arial" w:hAnsi="Arial" w:cs="Arial"/>
      <w:color w:val="CF6930" w:themeColor="accent2"/>
      <w:sz w:val="16"/>
      <w:szCs w:val="16"/>
    </w:rPr>
  </w:style>
  <w:style w:type="character" w:styleId="Hyperlink">
    <w:name w:val="Hyperlink"/>
    <w:basedOn w:val="Standaardalinea-lettertype"/>
    <w:uiPriority w:val="99"/>
    <w:unhideWhenUsed/>
    <w:rsid w:val="009B4952"/>
    <w:rPr>
      <w:color w:val="1A4470" w:themeColor="hyperlink"/>
      <w:u w:val="single"/>
    </w:rPr>
  </w:style>
  <w:style w:type="character" w:styleId="Onopgelostemelding">
    <w:name w:val="Unresolved Mention"/>
    <w:basedOn w:val="Standaardalinea-lettertype"/>
    <w:uiPriority w:val="99"/>
    <w:semiHidden/>
    <w:unhideWhenUsed/>
    <w:rsid w:val="009B4952"/>
    <w:rPr>
      <w:color w:val="605E5C"/>
      <w:shd w:val="clear" w:color="auto" w:fill="E1DFDD"/>
    </w:rPr>
  </w:style>
  <w:style w:type="character" w:styleId="Zwaar">
    <w:name w:val="Strong"/>
    <w:uiPriority w:val="22"/>
    <w:qFormat/>
    <w:rsid w:val="002819F4"/>
    <w:rPr>
      <w:b/>
      <w:bCs/>
    </w:rPr>
  </w:style>
  <w:style w:type="paragraph" w:styleId="Normaalweb">
    <w:name w:val="Normal (Web)"/>
    <w:basedOn w:val="Standaard"/>
    <w:uiPriority w:val="99"/>
    <w:semiHidden/>
    <w:unhideWhenUsed/>
    <w:rsid w:val="00A927B7"/>
    <w:pPr>
      <w:spacing w:before="100" w:beforeAutospacing="1" w:after="100" w:afterAutospacing="1"/>
    </w:pPr>
    <w:rPr>
      <w:rFonts w:ascii="Times New Roman" w:eastAsia="Times New Roman" w:hAnsi="Times New Roman" w:cs="Times New Roman"/>
      <w:color w:val="auto"/>
      <w:kern w:val="0"/>
      <w:sz w:val="24"/>
      <w:szCs w:val="24"/>
      <w:lang w:eastAsia="nl-BE"/>
      <w14:ligatures w14:val="none"/>
    </w:rPr>
  </w:style>
  <w:style w:type="paragraph" w:styleId="Kopvaninhoudsopgave">
    <w:name w:val="TOC Heading"/>
    <w:basedOn w:val="Kop1"/>
    <w:next w:val="Standaard"/>
    <w:uiPriority w:val="39"/>
    <w:unhideWhenUsed/>
    <w:qFormat/>
    <w:rsid w:val="007E0D96"/>
    <w:pPr>
      <w:keepNext/>
      <w:keepLines/>
      <w:spacing w:after="480" w:line="264" w:lineRule="auto"/>
      <w:outlineLvl w:val="9"/>
    </w:pPr>
    <w:rPr>
      <w:rFonts w:asciiTheme="majorHAnsi" w:eastAsiaTheme="majorEastAsia" w:hAnsiTheme="majorHAnsi" w:cstheme="majorBidi"/>
      <w:color w:val="CF6930" w:themeColor="accent2"/>
      <w:kern w:val="0"/>
      <w:lang w:val="nl-NL" w:eastAsia="nl-BE"/>
      <w14:ligatures w14:val="none"/>
    </w:rPr>
  </w:style>
  <w:style w:type="paragraph" w:styleId="Inhopg1">
    <w:name w:val="toc 1"/>
    <w:basedOn w:val="Standaard"/>
    <w:next w:val="Standaard"/>
    <w:autoRedefine/>
    <w:uiPriority w:val="39"/>
    <w:unhideWhenUsed/>
    <w:rsid w:val="007E0D96"/>
    <w:pPr>
      <w:tabs>
        <w:tab w:val="right" w:pos="7797"/>
      </w:tabs>
      <w:spacing w:after="100"/>
    </w:pPr>
    <w:rPr>
      <w:b/>
      <w:noProof/>
      <w:lang w:val="nl-NL"/>
    </w:rPr>
  </w:style>
  <w:style w:type="paragraph" w:styleId="Inhopg2">
    <w:name w:val="toc 2"/>
    <w:basedOn w:val="Standaard"/>
    <w:next w:val="Standaard"/>
    <w:autoRedefine/>
    <w:uiPriority w:val="39"/>
    <w:unhideWhenUsed/>
    <w:rsid w:val="007E0D96"/>
    <w:pPr>
      <w:tabs>
        <w:tab w:val="right" w:pos="7797"/>
      </w:tabs>
      <w:spacing w:after="100"/>
    </w:pPr>
    <w:rPr>
      <w:noProof/>
      <w:lang w:val="nl-NL"/>
    </w:rPr>
  </w:style>
  <w:style w:type="paragraph" w:styleId="Inhopg3">
    <w:name w:val="toc 3"/>
    <w:basedOn w:val="Standaard"/>
    <w:next w:val="Standaard"/>
    <w:autoRedefine/>
    <w:uiPriority w:val="39"/>
    <w:unhideWhenUsed/>
    <w:rsid w:val="00C61714"/>
    <w:pPr>
      <w:spacing w:after="100"/>
    </w:pPr>
  </w:style>
  <w:style w:type="paragraph" w:styleId="Geenafstand">
    <w:name w:val="No Spacing"/>
    <w:link w:val="GeenafstandChar"/>
    <w:uiPriority w:val="1"/>
    <w:qFormat/>
    <w:rsid w:val="00AD36D0"/>
    <w:pPr>
      <w:spacing w:before="0"/>
    </w:pPr>
    <w:rPr>
      <w:rFonts w:eastAsiaTheme="minorEastAsia"/>
      <w:color w:val="2C3019" w:themeColor="text1"/>
      <w:kern w:val="0"/>
      <w:sz w:val="20"/>
      <w:szCs w:val="20"/>
      <w:lang w:val="nl-NL" w:eastAsia="nl-NL"/>
      <w14:ligatures w14:val="none"/>
    </w:rPr>
  </w:style>
  <w:style w:type="character" w:customStyle="1" w:styleId="GeenafstandChar">
    <w:name w:val="Geen afstand Char"/>
    <w:basedOn w:val="Standaardalinea-lettertype"/>
    <w:link w:val="Geenafstand"/>
    <w:uiPriority w:val="1"/>
    <w:rsid w:val="00AD36D0"/>
    <w:rPr>
      <w:rFonts w:eastAsiaTheme="minorEastAsia"/>
      <w:color w:val="2C3019" w:themeColor="text1"/>
      <w:kern w:val="0"/>
      <w:sz w:val="20"/>
      <w:szCs w:val="20"/>
      <w:lang w:val="nl-NL" w:eastAsia="nl-NL"/>
      <w14:ligatures w14:val="none"/>
    </w:rPr>
  </w:style>
  <w:style w:type="character" w:styleId="Tekstvantijdelijkeaanduiding">
    <w:name w:val="Placeholder Text"/>
    <w:basedOn w:val="Standaardalinea-lettertype"/>
    <w:uiPriority w:val="99"/>
    <w:semiHidden/>
    <w:rsid w:val="008B6E4E"/>
    <w:rPr>
      <w:color w:val="666666"/>
    </w:rPr>
  </w:style>
  <w:style w:type="character" w:styleId="Nadruk">
    <w:name w:val="Emphasis"/>
    <w:uiPriority w:val="20"/>
    <w:rsid w:val="007B46A0"/>
    <w:rPr>
      <w:color w:val="4F220A" w:themeColor="accent3"/>
      <w:sz w:val="26"/>
      <w:szCs w:val="26"/>
    </w:rPr>
  </w:style>
  <w:style w:type="paragraph" w:styleId="Bijschrift">
    <w:name w:val="caption"/>
    <w:basedOn w:val="Standaard"/>
    <w:next w:val="Standaard"/>
    <w:uiPriority w:val="35"/>
    <w:unhideWhenUsed/>
    <w:qFormat/>
    <w:rsid w:val="00EF2DFE"/>
    <w:pPr>
      <w:spacing w:line="264" w:lineRule="auto"/>
    </w:pPr>
    <w:rPr>
      <w:i/>
      <w:iCs/>
      <w:color w:val="4F220A" w:themeColor="accent3"/>
      <w:sz w:val="16"/>
      <w:szCs w:val="16"/>
    </w:rPr>
  </w:style>
  <w:style w:type="paragraph" w:styleId="Lijstopsomteken">
    <w:name w:val="List Bullet"/>
    <w:basedOn w:val="Standaard"/>
    <w:uiPriority w:val="99"/>
    <w:unhideWhenUsed/>
    <w:qFormat/>
    <w:rsid w:val="00554F4F"/>
    <w:pPr>
      <w:numPr>
        <w:numId w:val="3"/>
      </w:numPr>
      <w:tabs>
        <w:tab w:val="left" w:pos="227"/>
      </w:tabs>
      <w:ind w:left="227" w:hanging="227"/>
      <w:contextualSpacing/>
    </w:pPr>
  </w:style>
  <w:style w:type="paragraph" w:styleId="Lijstopsomteken2">
    <w:name w:val="List Bullet 2"/>
    <w:basedOn w:val="Lijstopsomteken"/>
    <w:uiPriority w:val="99"/>
    <w:unhideWhenUsed/>
    <w:rsid w:val="00F40E8A"/>
    <w:pPr>
      <w:ind w:left="454"/>
    </w:pPr>
  </w:style>
  <w:style w:type="paragraph" w:styleId="Lijstopsomteken3">
    <w:name w:val="List Bullet 3"/>
    <w:basedOn w:val="Lijstopsomteken"/>
    <w:uiPriority w:val="99"/>
    <w:unhideWhenUsed/>
    <w:rsid w:val="00554F4F"/>
    <w:pPr>
      <w:ind w:left="681"/>
    </w:pPr>
  </w:style>
  <w:style w:type="paragraph" w:styleId="Lijstnummering">
    <w:name w:val="List Number"/>
    <w:basedOn w:val="Standaard"/>
    <w:uiPriority w:val="99"/>
    <w:unhideWhenUsed/>
    <w:qFormat/>
    <w:rsid w:val="00554F4F"/>
    <w:pPr>
      <w:numPr>
        <w:numId w:val="4"/>
      </w:numPr>
      <w:tabs>
        <w:tab w:val="left" w:pos="227"/>
      </w:tabs>
      <w:contextualSpacing/>
    </w:pPr>
  </w:style>
  <w:style w:type="paragraph" w:styleId="Lijstnummering2">
    <w:name w:val="List Number 2"/>
    <w:basedOn w:val="Lijstnummering"/>
    <w:uiPriority w:val="99"/>
    <w:unhideWhenUsed/>
    <w:rsid w:val="00554F4F"/>
    <w:pPr>
      <w:ind w:left="454" w:hanging="227"/>
    </w:pPr>
  </w:style>
  <w:style w:type="paragraph" w:styleId="Lijstnummering3">
    <w:name w:val="List Number 3"/>
    <w:basedOn w:val="Lijstnummering2"/>
    <w:uiPriority w:val="99"/>
    <w:unhideWhenUsed/>
    <w:rsid w:val="008E4D22"/>
    <w:pPr>
      <w:tabs>
        <w:tab w:val="clear" w:pos="786"/>
      </w:tabs>
      <w:ind w:left="681"/>
    </w:pPr>
  </w:style>
  <w:style w:type="paragraph" w:styleId="Lijstnummering4">
    <w:name w:val="List Number 4"/>
    <w:basedOn w:val="Lijstnummering"/>
    <w:uiPriority w:val="99"/>
    <w:unhideWhenUsed/>
    <w:rsid w:val="00F40E8A"/>
    <w:pPr>
      <w:tabs>
        <w:tab w:val="clear" w:pos="786"/>
      </w:tabs>
      <w:ind w:left="907" w:hanging="227"/>
    </w:pPr>
  </w:style>
  <w:style w:type="paragraph" w:styleId="Lijstopsomteken4">
    <w:name w:val="List Bullet 4"/>
    <w:basedOn w:val="Lijstopsomteken3"/>
    <w:uiPriority w:val="99"/>
    <w:unhideWhenUsed/>
    <w:rsid w:val="00F40E8A"/>
    <w:pPr>
      <w:ind w:left="907"/>
    </w:pPr>
  </w:style>
  <w:style w:type="table" w:styleId="Tabelraster">
    <w:name w:val="Table Grid"/>
    <w:basedOn w:val="Standaardtabel"/>
    <w:uiPriority w:val="39"/>
    <w:rsid w:val="00275CD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6F560E"/>
    <w:tblPr>
      <w:tblStyleRowBandSize w:val="1"/>
      <w:tblStyleColBandSize w:val="1"/>
    </w:tblPr>
    <w:tblStylePr w:type="firstRow">
      <w:rPr>
        <w:b/>
        <w:bCs/>
      </w:rPr>
      <w:tblPr/>
      <w:tcPr>
        <w:tcBorders>
          <w:bottom w:val="single" w:sz="4" w:space="0" w:color="95A254" w:themeColor="text1" w:themeTint="99"/>
        </w:tcBorders>
      </w:tcPr>
    </w:tblStylePr>
    <w:tblStylePr w:type="lastRow">
      <w:rPr>
        <w:b/>
        <w:bCs/>
      </w:rPr>
      <w:tblPr/>
      <w:tcPr>
        <w:tcBorders>
          <w:top w:val="single" w:sz="4" w:space="0" w:color="95A254" w:themeColor="text1" w:themeTint="99"/>
        </w:tcBorders>
      </w:tcPr>
    </w:tblStylePr>
    <w:tblStylePr w:type="firstCol">
      <w:rPr>
        <w:b/>
        <w:bCs/>
      </w:rPr>
    </w:tblStylePr>
    <w:tblStylePr w:type="lastCol">
      <w:rPr>
        <w:b/>
        <w:bCs/>
      </w:rPr>
    </w:tblStylePr>
    <w:tblStylePr w:type="band1Vert">
      <w:tblPr/>
      <w:tcPr>
        <w:shd w:val="clear" w:color="auto" w:fill="DCE1C5" w:themeFill="text1" w:themeFillTint="33"/>
      </w:tcPr>
    </w:tblStylePr>
    <w:tblStylePr w:type="band1Horz">
      <w:tblPr/>
      <w:tcPr>
        <w:shd w:val="clear" w:color="auto" w:fill="DCE1C5" w:themeFill="text1" w:themeFillTint="33"/>
      </w:tcPr>
    </w:tblStylePr>
  </w:style>
  <w:style w:type="table" w:styleId="Lijsttabel1licht-Accent6">
    <w:name w:val="List Table 1 Light Accent 6"/>
    <w:basedOn w:val="Standaardtabel"/>
    <w:uiPriority w:val="46"/>
    <w:rsid w:val="006F560E"/>
    <w:tblPr>
      <w:tblStyleRowBandSize w:val="1"/>
      <w:tblStyleColBandSize w:val="1"/>
    </w:tblPr>
    <w:tblStylePr w:type="firstRow">
      <w:rPr>
        <w:b/>
        <w:bCs/>
      </w:rPr>
      <w:tblPr/>
      <w:tcPr>
        <w:tcBorders>
          <w:bottom w:val="single" w:sz="4" w:space="0" w:color="F6CFB7" w:themeColor="accent6" w:themeTint="99"/>
        </w:tcBorders>
      </w:tcPr>
    </w:tblStylePr>
    <w:tblStylePr w:type="lastRow">
      <w:rPr>
        <w:b/>
        <w:bCs/>
      </w:rPr>
      <w:tblPr/>
      <w:tcPr>
        <w:tcBorders>
          <w:top w:val="single" w:sz="4" w:space="0" w:color="F6CFB7" w:themeColor="accent6" w:themeTint="99"/>
        </w:tcBorders>
      </w:tcPr>
    </w:tblStylePr>
    <w:tblStylePr w:type="firstCol">
      <w:rPr>
        <w:b/>
        <w:bCs/>
      </w:rPr>
    </w:tblStylePr>
    <w:tblStylePr w:type="lastCol">
      <w:rPr>
        <w:b/>
        <w:bCs/>
      </w:rPr>
    </w:tblStylePr>
    <w:tblStylePr w:type="band1Vert">
      <w:tblPr/>
      <w:tcPr>
        <w:shd w:val="clear" w:color="auto" w:fill="FCEFE7" w:themeFill="accent6" w:themeFillTint="33"/>
      </w:tcPr>
    </w:tblStylePr>
    <w:tblStylePr w:type="band1Horz">
      <w:tblPr/>
      <w:tcPr>
        <w:shd w:val="clear" w:color="auto" w:fill="FCEFE7" w:themeFill="accent6" w:themeFillTint="33"/>
      </w:tcPr>
    </w:tblStylePr>
  </w:style>
  <w:style w:type="table" w:styleId="Lijsttabel1licht-Accent5">
    <w:name w:val="List Table 1 Light Accent 5"/>
    <w:basedOn w:val="Standaardtabel"/>
    <w:uiPriority w:val="46"/>
    <w:rsid w:val="006F560E"/>
    <w:tblPr>
      <w:tblStyleRowBandSize w:val="1"/>
      <w:tblStyleColBandSize w:val="1"/>
    </w:tblPr>
    <w:tblStylePr w:type="firstRow">
      <w:rPr>
        <w:b/>
        <w:bCs/>
      </w:rPr>
      <w:tblPr/>
      <w:tcPr>
        <w:tcBorders>
          <w:bottom w:val="single" w:sz="4" w:space="0" w:color="498DD5" w:themeColor="accent5" w:themeTint="99"/>
        </w:tcBorders>
      </w:tcPr>
    </w:tblStylePr>
    <w:tblStylePr w:type="lastRow">
      <w:rPr>
        <w:b/>
        <w:bCs/>
      </w:rPr>
      <w:tblPr/>
      <w:tcPr>
        <w:tcBorders>
          <w:top w:val="single" w:sz="4" w:space="0" w:color="498DD5" w:themeColor="accent5" w:themeTint="99"/>
        </w:tcBorders>
      </w:tcPr>
    </w:tblStylePr>
    <w:tblStylePr w:type="firstCol">
      <w:rPr>
        <w:b/>
        <w:bCs/>
      </w:rPr>
    </w:tblStylePr>
    <w:tblStylePr w:type="lastCol">
      <w:rPr>
        <w:b/>
        <w:bCs/>
      </w:rPr>
    </w:tblStylePr>
    <w:tblStylePr w:type="band1Vert">
      <w:tblPr/>
      <w:tcPr>
        <w:shd w:val="clear" w:color="auto" w:fill="C2D9F1" w:themeFill="accent5" w:themeFillTint="33"/>
      </w:tcPr>
    </w:tblStylePr>
    <w:tblStylePr w:type="band1Horz">
      <w:tblPr/>
      <w:tcPr>
        <w:shd w:val="clear" w:color="auto" w:fill="C2D9F1" w:themeFill="accent5" w:themeFillTint="33"/>
      </w:tcPr>
    </w:tblStylePr>
  </w:style>
  <w:style w:type="table" w:styleId="Lijsttabel1licht-Accent3">
    <w:name w:val="List Table 1 Light Accent 3"/>
    <w:basedOn w:val="Standaardtabel"/>
    <w:uiPriority w:val="46"/>
    <w:rsid w:val="006F560E"/>
    <w:tblPr>
      <w:tblStyleRowBandSize w:val="1"/>
      <w:tblStyleColBandSize w:val="1"/>
    </w:tblPr>
    <w:tblStylePr w:type="firstRow">
      <w:rPr>
        <w:b/>
        <w:bCs/>
      </w:rPr>
      <w:tblPr/>
      <w:tcPr>
        <w:tcBorders>
          <w:bottom w:val="single" w:sz="4" w:space="0" w:color="E2621E" w:themeColor="accent3" w:themeTint="99"/>
        </w:tcBorders>
      </w:tcPr>
    </w:tblStylePr>
    <w:tblStylePr w:type="lastRow">
      <w:rPr>
        <w:b/>
        <w:bCs/>
      </w:rPr>
      <w:tblPr/>
      <w:tcPr>
        <w:tcBorders>
          <w:top w:val="single" w:sz="4" w:space="0" w:color="E2621E" w:themeColor="accent3" w:themeTint="99"/>
        </w:tcBorders>
      </w:tcPr>
    </w:tblStylePr>
    <w:tblStylePr w:type="firstCol">
      <w:rPr>
        <w:b/>
        <w:bCs/>
      </w:rPr>
    </w:tblStylePr>
    <w:tblStylePr w:type="lastCol">
      <w:rPr>
        <w:b/>
        <w:bCs/>
      </w:rPr>
    </w:tblStylePr>
    <w:tblStylePr w:type="band1Vert">
      <w:tblPr/>
      <w:tcPr>
        <w:shd w:val="clear" w:color="auto" w:fill="F5CAB4" w:themeFill="accent3" w:themeFillTint="33"/>
      </w:tcPr>
    </w:tblStylePr>
    <w:tblStylePr w:type="band1Horz">
      <w:tblPr/>
      <w:tcPr>
        <w:shd w:val="clear" w:color="auto" w:fill="F5CAB4" w:themeFill="accent3" w:themeFillTint="33"/>
      </w:tcPr>
    </w:tblStylePr>
  </w:style>
  <w:style w:type="table" w:styleId="Rastertabel1licht">
    <w:name w:val="Grid Table 1 Light"/>
    <w:basedOn w:val="Standaardtabel"/>
    <w:uiPriority w:val="46"/>
    <w:rsid w:val="006F560E"/>
    <w:tblPr>
      <w:tblStyleRowBandSize w:val="1"/>
      <w:tblStyleColBandSize w:val="1"/>
      <w:tblBorders>
        <w:top w:val="single" w:sz="4" w:space="0" w:color="B9C38B" w:themeColor="text1" w:themeTint="66"/>
        <w:left w:val="single" w:sz="4" w:space="0" w:color="B9C38B" w:themeColor="text1" w:themeTint="66"/>
        <w:bottom w:val="single" w:sz="4" w:space="0" w:color="B9C38B" w:themeColor="text1" w:themeTint="66"/>
        <w:right w:val="single" w:sz="4" w:space="0" w:color="B9C38B" w:themeColor="text1" w:themeTint="66"/>
        <w:insideH w:val="single" w:sz="4" w:space="0" w:color="B9C38B" w:themeColor="text1" w:themeTint="66"/>
        <w:insideV w:val="single" w:sz="4" w:space="0" w:color="B9C38B" w:themeColor="text1" w:themeTint="66"/>
      </w:tblBorders>
    </w:tblPr>
    <w:tblStylePr w:type="firstRow">
      <w:rPr>
        <w:b/>
        <w:bCs/>
      </w:rPr>
      <w:tblPr/>
      <w:tcPr>
        <w:tcBorders>
          <w:bottom w:val="single" w:sz="12" w:space="0" w:color="95A254" w:themeColor="text1" w:themeTint="99"/>
        </w:tcBorders>
      </w:tcPr>
    </w:tblStylePr>
    <w:tblStylePr w:type="lastRow">
      <w:rPr>
        <w:b/>
        <w:bCs/>
      </w:rPr>
      <w:tblPr/>
      <w:tcPr>
        <w:tcBorders>
          <w:top w:val="double" w:sz="2" w:space="0" w:color="95A254" w:themeColor="text1" w:themeTint="99"/>
        </w:tcBorders>
      </w:tcPr>
    </w:tblStylePr>
    <w:tblStylePr w:type="firstCol">
      <w:rPr>
        <w:b/>
        <w:bCs/>
      </w:rPr>
    </w:tblStylePr>
    <w:tblStylePr w:type="lastCol">
      <w:rPr>
        <w:b/>
        <w:bCs/>
      </w:rPr>
    </w:tblStylePr>
  </w:style>
  <w:style w:type="paragraph" w:customStyle="1" w:styleId="2estreepje">
    <w:name w:val="2e streepje"/>
    <w:basedOn w:val="Standaard"/>
    <w:rsid w:val="0056356A"/>
  </w:style>
  <w:style w:type="table" w:styleId="Rastertabel5donker-Accent3">
    <w:name w:val="Grid Table 5 Dark Accent 3"/>
    <w:basedOn w:val="Standaardtabel"/>
    <w:uiPriority w:val="50"/>
    <w:rsid w:val="004A26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CAB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22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22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22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220A" w:themeFill="accent3"/>
      </w:tcPr>
    </w:tblStylePr>
    <w:tblStylePr w:type="band1Vert">
      <w:tblPr/>
      <w:tcPr>
        <w:shd w:val="clear" w:color="auto" w:fill="EC9669" w:themeFill="accent3" w:themeFillTint="66"/>
      </w:tcPr>
    </w:tblStylePr>
    <w:tblStylePr w:type="band1Horz">
      <w:tblPr/>
      <w:tcPr>
        <w:shd w:val="clear" w:color="auto" w:fill="EC9669" w:themeFill="accent3" w:themeFillTint="66"/>
      </w:tcPr>
    </w:tblStylePr>
  </w:style>
  <w:style w:type="table" w:styleId="Rastertabel5donker-Accent1">
    <w:name w:val="Grid Table 5 Dark Accent 1"/>
    <w:basedOn w:val="Standaardtabel"/>
    <w:uiPriority w:val="50"/>
    <w:rsid w:val="008756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8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C5E" w:themeFill="accent1"/>
      </w:tcPr>
    </w:tblStylePr>
    <w:tblStylePr w:type="band1Vert">
      <w:tblPr/>
      <w:tcPr>
        <w:shd w:val="clear" w:color="auto" w:fill="D0D2BC" w:themeFill="accent1" w:themeFillTint="66"/>
      </w:tcPr>
    </w:tblStylePr>
    <w:tblStylePr w:type="band1Horz">
      <w:tblPr/>
      <w:tcPr>
        <w:shd w:val="clear" w:color="auto" w:fill="D0D2BC" w:themeFill="accent1" w:themeFillTint="66"/>
      </w:tcPr>
    </w:tblStylePr>
  </w:style>
  <w:style w:type="table" w:styleId="Rastertabel4-Accent5">
    <w:name w:val="Grid Table 4 Accent 5"/>
    <w:basedOn w:val="Standaardtabel"/>
    <w:uiPriority w:val="49"/>
    <w:rsid w:val="008756F1"/>
    <w:tblPr>
      <w:tblStyleRowBandSize w:val="1"/>
      <w:tblStyleColBandSize w:val="1"/>
      <w:tblBorders>
        <w:top w:val="single" w:sz="4" w:space="0" w:color="498DD5" w:themeColor="accent5" w:themeTint="99"/>
        <w:left w:val="single" w:sz="4" w:space="0" w:color="498DD5" w:themeColor="accent5" w:themeTint="99"/>
        <w:bottom w:val="single" w:sz="4" w:space="0" w:color="498DD5" w:themeColor="accent5" w:themeTint="99"/>
        <w:right w:val="single" w:sz="4" w:space="0" w:color="498DD5" w:themeColor="accent5" w:themeTint="99"/>
        <w:insideH w:val="single" w:sz="4" w:space="0" w:color="498DD5" w:themeColor="accent5" w:themeTint="99"/>
        <w:insideV w:val="single" w:sz="4" w:space="0" w:color="498DD5" w:themeColor="accent5" w:themeTint="99"/>
      </w:tblBorders>
    </w:tblPr>
    <w:tblStylePr w:type="firstRow">
      <w:rPr>
        <w:b/>
        <w:bCs/>
        <w:color w:val="FFFFFF" w:themeColor="background1"/>
      </w:rPr>
      <w:tblPr/>
      <w:tcPr>
        <w:tcBorders>
          <w:top w:val="single" w:sz="4" w:space="0" w:color="1A4470" w:themeColor="accent5"/>
          <w:left w:val="single" w:sz="4" w:space="0" w:color="1A4470" w:themeColor="accent5"/>
          <w:bottom w:val="single" w:sz="4" w:space="0" w:color="1A4470" w:themeColor="accent5"/>
          <w:right w:val="single" w:sz="4" w:space="0" w:color="1A4470" w:themeColor="accent5"/>
          <w:insideH w:val="nil"/>
          <w:insideV w:val="nil"/>
        </w:tcBorders>
        <w:shd w:val="clear" w:color="auto" w:fill="1A4470" w:themeFill="accent5"/>
      </w:tcPr>
    </w:tblStylePr>
    <w:tblStylePr w:type="lastRow">
      <w:rPr>
        <w:b/>
        <w:bCs/>
      </w:rPr>
      <w:tblPr/>
      <w:tcPr>
        <w:tcBorders>
          <w:top w:val="double" w:sz="4" w:space="0" w:color="1A4470" w:themeColor="accent5"/>
        </w:tcBorders>
      </w:tcPr>
    </w:tblStylePr>
    <w:tblStylePr w:type="firstCol">
      <w:rPr>
        <w:b/>
        <w:bCs/>
      </w:rPr>
    </w:tblStylePr>
    <w:tblStylePr w:type="lastCol">
      <w:rPr>
        <w:b/>
        <w:bCs/>
      </w:rPr>
    </w:tblStylePr>
    <w:tblStylePr w:type="band1Vert">
      <w:tblPr/>
      <w:tcPr>
        <w:shd w:val="clear" w:color="auto" w:fill="C2D9F1" w:themeFill="accent5" w:themeFillTint="33"/>
      </w:tcPr>
    </w:tblStylePr>
    <w:tblStylePr w:type="band1Horz">
      <w:tblPr/>
      <w:tcPr>
        <w:shd w:val="clear" w:color="auto" w:fill="C2D9F1" w:themeFill="accent5" w:themeFillTint="33"/>
      </w:tcPr>
    </w:tblStylePr>
  </w:style>
  <w:style w:type="paragraph" w:styleId="Inhopg4">
    <w:name w:val="toc 4"/>
    <w:basedOn w:val="Standaard"/>
    <w:next w:val="Standaard"/>
    <w:autoRedefine/>
    <w:uiPriority w:val="39"/>
    <w:semiHidden/>
    <w:unhideWhenUsed/>
    <w:rsid w:val="00C61714"/>
    <w:pPr>
      <w:spacing w:after="100"/>
      <w:ind w:left="227"/>
    </w:pPr>
  </w:style>
  <w:style w:type="numbering" w:customStyle="1" w:styleId="Gemporteerdestijl4">
    <w:name w:val="Geïmporteerde stijl 4"/>
    <w:rsid w:val="00EF2DFE"/>
    <w:pPr>
      <w:numPr>
        <w:numId w:val="5"/>
      </w:numPr>
    </w:pPr>
  </w:style>
  <w:style w:type="paragraph" w:styleId="Voetnoottekst">
    <w:name w:val="footnote text"/>
    <w:basedOn w:val="Standaard"/>
    <w:link w:val="VoetnoottekstChar"/>
    <w:uiPriority w:val="99"/>
    <w:semiHidden/>
    <w:unhideWhenUsed/>
    <w:rsid w:val="00B02C85"/>
    <w:pPr>
      <w:spacing w:before="0" w:after="0" w:line="240" w:lineRule="auto"/>
    </w:pPr>
  </w:style>
  <w:style w:type="character" w:customStyle="1" w:styleId="VoetnoottekstChar">
    <w:name w:val="Voetnoottekst Char"/>
    <w:basedOn w:val="Standaardalinea-lettertype"/>
    <w:link w:val="Voetnoottekst"/>
    <w:uiPriority w:val="99"/>
    <w:semiHidden/>
    <w:rsid w:val="00B02C85"/>
    <w:rPr>
      <w:rFonts w:ascii="Arial" w:hAnsi="Arial" w:cs="Arial"/>
      <w:color w:val="2C3019" w:themeColor="text1"/>
      <w:sz w:val="20"/>
      <w:szCs w:val="20"/>
    </w:rPr>
  </w:style>
  <w:style w:type="character" w:styleId="Voetnootmarkering">
    <w:name w:val="footnote reference"/>
    <w:basedOn w:val="Standaardalinea-lettertype"/>
    <w:uiPriority w:val="99"/>
    <w:semiHidden/>
    <w:unhideWhenUsed/>
    <w:rsid w:val="00B02C85"/>
    <w:rPr>
      <w:vertAlign w:val="superscript"/>
    </w:rPr>
  </w:style>
  <w:style w:type="paragraph" w:customStyle="1" w:styleId="TableParagraph">
    <w:name w:val="Table Paragraph"/>
    <w:basedOn w:val="Standaard"/>
    <w:uiPriority w:val="1"/>
    <w:qFormat/>
    <w:rsid w:val="00D26109"/>
    <w:pPr>
      <w:widowControl w:val="0"/>
      <w:autoSpaceDE w:val="0"/>
      <w:autoSpaceDN w:val="0"/>
      <w:spacing w:before="0" w:after="0" w:line="240" w:lineRule="auto"/>
      <w:ind w:left="78"/>
    </w:pPr>
    <w:rPr>
      <w:rFonts w:ascii="Palatino Linotype" w:eastAsia="Palatino Linotype" w:hAnsi="Palatino Linotype" w:cs="Palatino Linotype"/>
      <w:color w:val="auto"/>
      <w:kern w:val="0"/>
      <w:sz w:val="22"/>
      <w:szCs w:val="22"/>
      <w:lang w:val="nl-NL"/>
      <w14:ligatures w14:val="none"/>
    </w:rPr>
  </w:style>
  <w:style w:type="paragraph" w:customStyle="1" w:styleId="Hoofdtekst">
    <w:name w:val="Hoofdtekst"/>
    <w:rsid w:val="000053FF"/>
    <w:pPr>
      <w:pBdr>
        <w:top w:val="nil"/>
        <w:left w:val="nil"/>
        <w:bottom w:val="nil"/>
        <w:right w:val="nil"/>
        <w:between w:val="nil"/>
        <w:bar w:val="nil"/>
      </w:pBdr>
      <w:spacing w:before="0"/>
    </w:pPr>
    <w:rPr>
      <w:rFonts w:ascii="Helvetica" w:eastAsia="Arial Unicode MS" w:hAnsi="Helvetica" w:cs="Arial Unicode MS"/>
      <w:color w:val="000000"/>
      <w:kern w:val="0"/>
      <w:sz w:val="22"/>
      <w:szCs w:val="22"/>
      <w:bdr w:val="nil"/>
      <w:lang w:val="nl-NL" w:eastAsia="nl-NL"/>
      <w14:ligatures w14:val="none"/>
    </w:rPr>
  </w:style>
  <w:style w:type="table" w:styleId="Rastertabel4-Accent1">
    <w:name w:val="Grid Table 4 Accent 1"/>
    <w:basedOn w:val="Standaardtabel"/>
    <w:uiPriority w:val="49"/>
    <w:rsid w:val="00503719"/>
    <w:tblPr>
      <w:tblStyleRowBandSize w:val="1"/>
      <w:tblStyleColBandSize w:val="1"/>
      <w:tblBorders>
        <w:top w:val="single" w:sz="4" w:space="0" w:color="B8BC9B" w:themeColor="accent1" w:themeTint="99"/>
        <w:left w:val="single" w:sz="4" w:space="0" w:color="B8BC9B" w:themeColor="accent1" w:themeTint="99"/>
        <w:bottom w:val="single" w:sz="4" w:space="0" w:color="B8BC9B" w:themeColor="accent1" w:themeTint="99"/>
        <w:right w:val="single" w:sz="4" w:space="0" w:color="B8BC9B" w:themeColor="accent1" w:themeTint="99"/>
        <w:insideH w:val="single" w:sz="4" w:space="0" w:color="B8BC9B" w:themeColor="accent1" w:themeTint="99"/>
        <w:insideV w:val="single" w:sz="4" w:space="0" w:color="B8BC9B" w:themeColor="accent1" w:themeTint="99"/>
      </w:tblBorders>
    </w:tblPr>
    <w:tblStylePr w:type="firstRow">
      <w:rPr>
        <w:b/>
        <w:bCs/>
        <w:color w:val="FFFFFF" w:themeColor="background1"/>
      </w:rPr>
      <w:tblPr/>
      <w:tcPr>
        <w:tcBorders>
          <w:top w:val="single" w:sz="4" w:space="0" w:color="878C5E" w:themeColor="accent1"/>
          <w:left w:val="single" w:sz="4" w:space="0" w:color="878C5E" w:themeColor="accent1"/>
          <w:bottom w:val="single" w:sz="4" w:space="0" w:color="878C5E" w:themeColor="accent1"/>
          <w:right w:val="single" w:sz="4" w:space="0" w:color="878C5E" w:themeColor="accent1"/>
          <w:insideH w:val="nil"/>
          <w:insideV w:val="nil"/>
        </w:tcBorders>
        <w:shd w:val="clear" w:color="auto" w:fill="878C5E" w:themeFill="accent1"/>
      </w:tcPr>
    </w:tblStylePr>
    <w:tblStylePr w:type="lastRow">
      <w:rPr>
        <w:b/>
        <w:bCs/>
      </w:rPr>
      <w:tblPr/>
      <w:tcPr>
        <w:tcBorders>
          <w:top w:val="double" w:sz="4" w:space="0" w:color="878C5E" w:themeColor="accent1"/>
        </w:tcBorders>
      </w:tcPr>
    </w:tblStylePr>
    <w:tblStylePr w:type="firstCol">
      <w:rPr>
        <w:b/>
        <w:bCs/>
      </w:rPr>
    </w:tblStylePr>
    <w:tblStylePr w:type="lastCol">
      <w:rPr>
        <w:b/>
        <w:bCs/>
      </w:rPr>
    </w:tblStylePr>
    <w:tblStylePr w:type="band1Vert">
      <w:tblPr/>
      <w:tcPr>
        <w:shd w:val="clear" w:color="auto" w:fill="E7E8DD" w:themeFill="accent1" w:themeFillTint="33"/>
      </w:tcPr>
    </w:tblStylePr>
    <w:tblStylePr w:type="band1Horz">
      <w:tblPr/>
      <w:tcPr>
        <w:shd w:val="clear" w:color="auto" w:fill="E7E8DD"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fje\Downloads\Studibo_Word_template_voorblad_inhoudstafel_V2.0.dotx" TargetMode="External"/></Relationships>
</file>

<file path=word/theme/theme1.xml><?xml version="1.0" encoding="utf-8"?>
<a:theme xmlns:a="http://schemas.openxmlformats.org/drawingml/2006/main" name="Office Theme">
  <a:themeElements>
    <a:clrScheme name="Erbij">
      <a:dk1>
        <a:srgbClr val="2C3019"/>
      </a:dk1>
      <a:lt1>
        <a:srgbClr val="FFFFFF"/>
      </a:lt1>
      <a:dk2>
        <a:srgbClr val="2A2820"/>
      </a:dk2>
      <a:lt2>
        <a:srgbClr val="EDF0E2"/>
      </a:lt2>
      <a:accent1>
        <a:srgbClr val="878C5E"/>
      </a:accent1>
      <a:accent2>
        <a:srgbClr val="CF6930"/>
      </a:accent2>
      <a:accent3>
        <a:srgbClr val="4F220A"/>
      </a:accent3>
      <a:accent4>
        <a:srgbClr val="565C3A"/>
      </a:accent4>
      <a:accent5>
        <a:srgbClr val="1A4470"/>
      </a:accent5>
      <a:accent6>
        <a:srgbClr val="F0B088"/>
      </a:accent6>
      <a:hlink>
        <a:srgbClr val="1A4470"/>
      </a:hlink>
      <a:folHlink>
        <a:srgbClr val="C2CA9E"/>
      </a:folHlink>
    </a:clrScheme>
    <a:fontScheme name="studib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AA479-5287-4578-8703-B32A3E6E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Studibo_Word_template_voorblad_inhoudstafel_V2.0</Template>
  <TotalTime>0</TotalTime>
  <Pages>11</Pages>
  <Words>3023</Words>
  <Characters>17236</Characters>
  <Application>Microsoft Office Word</Application>
  <DocSecurity>0</DocSecurity>
  <Lines>143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Eefje van de Laar</dc:creator>
  <cp:keywords/>
  <dc:description/>
  <cp:lastModifiedBy>Eefje van de Laar</cp:lastModifiedBy>
  <cp:revision>55</cp:revision>
  <cp:lastPrinted>2026-04-30T17:41:00Z</cp:lastPrinted>
  <dcterms:created xsi:type="dcterms:W3CDTF">2026-07-06T16:16:00Z</dcterms:created>
  <dcterms:modified xsi:type="dcterms:W3CDTF">2026-07-10T14:27:00Z</dcterms:modified>
</cp:coreProperties>
</file>